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D2" w:rsidRPr="008C3DDC" w:rsidRDefault="0025533E" w:rsidP="0025533E">
      <w:pPr>
        <w:jc w:val="center"/>
        <w:rPr>
          <w:b/>
          <w:lang w:val="en-GB"/>
        </w:rPr>
      </w:pPr>
      <w:r>
        <w:rPr>
          <w:b/>
          <w:noProof/>
          <w:lang w:val="de-DE" w:eastAsia="de-DE"/>
        </w:rPr>
        <w:drawing>
          <wp:anchor distT="0" distB="0" distL="114300" distR="114300" simplePos="0" relativeHeight="251658240" behindDoc="1" locked="0" layoutInCell="1" allowOverlap="1">
            <wp:simplePos x="0" y="0"/>
            <wp:positionH relativeFrom="column">
              <wp:posOffset>-71120</wp:posOffset>
            </wp:positionH>
            <wp:positionV relativeFrom="paragraph">
              <wp:posOffset>-342897</wp:posOffset>
            </wp:positionV>
            <wp:extent cx="4865370" cy="276033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s\AppData\Local\Microsoft\Windows\INetCache\Content.Word\LOGO_eNatura2000.edu-complet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65370" cy="2760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C46" w:rsidRDefault="00644C46" w:rsidP="00DB610E">
      <w:pPr>
        <w:rPr>
          <w:b/>
          <w:sz w:val="32"/>
          <w:szCs w:val="32"/>
          <w:lang w:val="en-GB"/>
        </w:rPr>
      </w:pPr>
    </w:p>
    <w:p w:rsidR="0025533E" w:rsidRDefault="0025533E" w:rsidP="00DB610E">
      <w:pPr>
        <w:rPr>
          <w:b/>
          <w:sz w:val="32"/>
          <w:szCs w:val="32"/>
          <w:lang w:val="en-GB"/>
        </w:rPr>
      </w:pPr>
    </w:p>
    <w:p w:rsidR="0025533E" w:rsidRDefault="0025533E" w:rsidP="00DB610E">
      <w:pPr>
        <w:rPr>
          <w:b/>
          <w:sz w:val="32"/>
          <w:szCs w:val="32"/>
          <w:lang w:val="en-GB"/>
        </w:rPr>
      </w:pPr>
    </w:p>
    <w:p w:rsidR="0025533E" w:rsidRDefault="0025533E" w:rsidP="00DB610E">
      <w:pPr>
        <w:rPr>
          <w:b/>
          <w:sz w:val="32"/>
          <w:szCs w:val="32"/>
          <w:lang w:val="en-GB"/>
        </w:rPr>
      </w:pPr>
    </w:p>
    <w:p w:rsidR="0025533E" w:rsidRDefault="0025533E" w:rsidP="00DB610E">
      <w:pPr>
        <w:rPr>
          <w:b/>
          <w:sz w:val="32"/>
          <w:szCs w:val="32"/>
          <w:lang w:val="en-GB"/>
        </w:rPr>
      </w:pPr>
    </w:p>
    <w:p w:rsidR="0025533E" w:rsidRDefault="0025533E" w:rsidP="00DB610E">
      <w:pPr>
        <w:rPr>
          <w:b/>
          <w:sz w:val="32"/>
          <w:szCs w:val="32"/>
          <w:lang w:val="en-GB"/>
        </w:rPr>
      </w:pPr>
    </w:p>
    <w:p w:rsidR="0025533E" w:rsidRPr="0025533E" w:rsidRDefault="0025533E" w:rsidP="00DB610E">
      <w:pPr>
        <w:rPr>
          <w:b/>
          <w:caps/>
          <w:color w:val="1B75BB"/>
          <w:sz w:val="14"/>
          <w:szCs w:val="10"/>
          <w:lang w:val="en-GB"/>
        </w:rPr>
      </w:pPr>
      <w:r>
        <w:rPr>
          <w:noProof/>
          <w:lang w:val="de-DE" w:eastAsia="de-DE"/>
        </w:rPr>
        <mc:AlternateContent>
          <mc:Choice Requires="wps">
            <w:drawing>
              <wp:anchor distT="0" distB="0" distL="114300" distR="114300" simplePos="0" relativeHeight="251657215" behindDoc="1" locked="0" layoutInCell="1" allowOverlap="1">
                <wp:simplePos x="0" y="0"/>
                <wp:positionH relativeFrom="column">
                  <wp:posOffset>2910205</wp:posOffset>
                </wp:positionH>
                <wp:positionV relativeFrom="paragraph">
                  <wp:posOffset>116840</wp:posOffset>
                </wp:positionV>
                <wp:extent cx="3000375" cy="319087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3000375" cy="3190875"/>
                        </a:xfrm>
                        <a:prstGeom prst="rect">
                          <a:avLst/>
                        </a:prstGeom>
                        <a:gradFill>
                          <a:gsLst>
                            <a:gs pos="0">
                              <a:srgbClr val="6ABD44"/>
                            </a:gs>
                            <a:gs pos="100000">
                              <a:srgbClr val="1B75BB"/>
                            </a:gs>
                          </a:gsLst>
                          <a:lin ang="3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1A84B" id="Rectangle 18" o:spid="_x0000_s1026" style="position:absolute;margin-left:229.15pt;margin-top:9.2pt;width:236.25pt;height:251.2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" fillcolor="#6abd44" stroked="f" strokeweight="1pt">
                <v:fill color2="#1b75bb" angle="30" focus="100%" type="gradient">
                  <o:fill v:ext="view" type="gradientUnscaled"/>
                </v:fill>
              </v:rect>
            </w:pict>
          </mc:Fallback>
        </mc:AlternateContent>
      </w:r>
    </w:p>
    <w:p w:rsidR="0025533E" w:rsidRPr="0025533E" w:rsidRDefault="0025533E" w:rsidP="0025533E">
      <w:pPr>
        <w:pBdr>
          <w:top w:val="single" w:sz="4" w:space="0" w:color="auto"/>
          <w:left w:val="single" w:sz="4" w:space="4" w:color="auto"/>
          <w:bottom w:val="single" w:sz="4" w:space="1" w:color="auto"/>
          <w:right w:val="single" w:sz="4" w:space="0" w:color="auto"/>
        </w:pBdr>
        <w:rPr>
          <w:b/>
          <w:caps/>
          <w:color w:val="1B75BB"/>
          <w:sz w:val="28"/>
          <w:lang w:val="en-GB"/>
        </w:rPr>
        <w:sectPr w:rsidR="0025533E" w:rsidRPr="0025533E" w:rsidSect="0025533E">
          <w:headerReference w:type="default" r:id="rId9"/>
          <w:footerReference w:type="default" r:id="rId10"/>
          <w:headerReference w:type="first" r:id="rId11"/>
          <w:footerReference w:type="first" r:id="rId12"/>
          <w:pgSz w:w="11906" w:h="16838"/>
          <w:pgMar w:top="2679" w:right="1417" w:bottom="1417" w:left="1417" w:header="708" w:footer="708" w:gutter="0"/>
          <w:cols w:space="708"/>
          <w:titlePg/>
          <w:docGrid w:linePitch="360"/>
        </w:sectPr>
      </w:pPr>
    </w:p>
    <w:p w:rsidR="006C0B05" w:rsidRPr="0025533E" w:rsidRDefault="006C0B05">
      <w:pPr>
        <w:rPr>
          <w:b/>
          <w:caps/>
          <w:color w:val="1B75BB"/>
          <w:sz w:val="28"/>
          <w:lang w:val="en-GB"/>
        </w:rPr>
      </w:pPr>
      <w:r w:rsidRPr="0025533E">
        <w:rPr>
          <w:b/>
          <w:caps/>
          <w:color w:val="1B75BB"/>
          <w:sz w:val="28"/>
          <w:lang w:val="en-GB"/>
        </w:rPr>
        <w:t>Short description</w:t>
      </w:r>
    </w:p>
    <w:p w:rsidR="0025533E" w:rsidRDefault="006C0B05" w:rsidP="00D048C6">
      <w:pPr>
        <w:rPr>
          <w:lang w:val="en-GB"/>
        </w:rPr>
      </w:pPr>
      <w:r>
        <w:rPr>
          <w:lang w:val="en-GB"/>
        </w:rPr>
        <w:t xml:space="preserve">This innovative </w:t>
      </w:r>
      <w:r w:rsidR="00BA5C8C">
        <w:rPr>
          <w:lang w:val="en-GB"/>
        </w:rPr>
        <w:t xml:space="preserve">three-year </w:t>
      </w:r>
      <w:r>
        <w:rPr>
          <w:lang w:val="en-GB"/>
        </w:rPr>
        <w:t xml:space="preserve">project explores the potential of building new approaches and </w:t>
      </w:r>
      <w:r w:rsidR="00BA5C8C">
        <w:rPr>
          <w:lang w:val="en-GB"/>
        </w:rPr>
        <w:t xml:space="preserve">learning </w:t>
      </w:r>
      <w:r>
        <w:rPr>
          <w:lang w:val="en-GB"/>
        </w:rPr>
        <w:t xml:space="preserve">methods to improve knowledge and capacity amongst Natura 2000 Managers in both public and private land, across the EU. </w:t>
      </w:r>
      <w:r w:rsidR="002B12E8">
        <w:rPr>
          <w:lang w:val="en-GB"/>
        </w:rPr>
        <w:t>Taking a competence based approach, it will enable peers to connect and learn about what managers need to know and be able to do. The project will analyse</w:t>
      </w:r>
      <w:r w:rsidR="00BA5C8C">
        <w:rPr>
          <w:lang w:val="en-GB"/>
        </w:rPr>
        <w:t xml:space="preserve"> training needs</w:t>
      </w:r>
      <w:r w:rsidR="002B12E8">
        <w:rPr>
          <w:lang w:val="en-GB"/>
        </w:rPr>
        <w:t xml:space="preserve"> and</w:t>
      </w:r>
      <w:r>
        <w:rPr>
          <w:lang w:val="en-GB"/>
        </w:rPr>
        <w:t xml:space="preserve"> make available new ways of accessing information about </w:t>
      </w:r>
      <w:r w:rsidR="002B12E8">
        <w:rPr>
          <w:lang w:val="en-GB"/>
        </w:rPr>
        <w:t>the</w:t>
      </w:r>
      <w:r>
        <w:rPr>
          <w:lang w:val="en-GB"/>
        </w:rPr>
        <w:t xml:space="preserve"> </w:t>
      </w:r>
      <w:r w:rsidR="00BA5C8C">
        <w:rPr>
          <w:lang w:val="en-GB"/>
        </w:rPr>
        <w:t xml:space="preserve">multiple </w:t>
      </w:r>
      <w:r>
        <w:rPr>
          <w:lang w:val="en-GB"/>
        </w:rPr>
        <w:t xml:space="preserve">skills required </w:t>
      </w:r>
      <w:r w:rsidR="00660A30">
        <w:rPr>
          <w:lang w:val="en-GB"/>
        </w:rPr>
        <w:t>for Natura 2000 management</w:t>
      </w:r>
      <w:r w:rsidR="00BA5C8C">
        <w:rPr>
          <w:lang w:val="en-GB"/>
        </w:rPr>
        <w:t xml:space="preserve"> and policy implementation</w:t>
      </w:r>
      <w:r w:rsidR="0025533E">
        <w:rPr>
          <w:lang w:val="en-GB"/>
        </w:rPr>
        <w:t>.</w:t>
      </w:r>
    </w:p>
    <w:p w:rsidR="0025533E" w:rsidRDefault="0025533E">
      <w:pPr>
        <w:rPr>
          <w:lang w:val="en-GB"/>
        </w:rPr>
      </w:pPr>
    </w:p>
    <w:p w:rsidR="0025533E" w:rsidRDefault="0025533E" w:rsidP="0025533E">
      <w:pPr>
        <w:rPr>
          <w:b/>
          <w:i/>
          <w:color w:val="FFFFFF" w:themeColor="background1"/>
          <w:lang w:val="en-GB"/>
        </w:rPr>
      </w:pPr>
      <w:r w:rsidRPr="0025533E">
        <w:rPr>
          <w:b/>
          <w:color w:val="FFFFFF" w:themeColor="background1"/>
          <w:sz w:val="28"/>
          <w:lang w:val="en-GB"/>
        </w:rPr>
        <w:t>PROJECT IN A NUTSHELL</w:t>
      </w:r>
    </w:p>
    <w:p w:rsidR="0025533E" w:rsidRPr="0025533E" w:rsidRDefault="0025533E" w:rsidP="0025533E">
      <w:pPr>
        <w:rPr>
          <w:b/>
          <w:i/>
          <w:color w:val="FFFFFF" w:themeColor="background1"/>
          <w:lang w:val="en-GB"/>
        </w:rPr>
      </w:pPr>
      <w:r w:rsidRPr="0025533E">
        <w:rPr>
          <w:b/>
          <w:i/>
          <w:color w:val="FFFFFF" w:themeColor="background1"/>
          <w:lang w:val="en-GB"/>
        </w:rPr>
        <w:t xml:space="preserve">A LIFE Preparatory Project made possible with the support of the </w:t>
      </w:r>
      <w:r w:rsidRPr="0025533E">
        <w:rPr>
          <w:b/>
          <w:i/>
          <w:color w:val="FFFFFF" w:themeColor="background1"/>
        </w:rPr>
        <w:t xml:space="preserve">LIFE financial instrument of </w:t>
      </w:r>
      <w:proofErr w:type="spellStart"/>
      <w:r w:rsidRPr="0025533E">
        <w:rPr>
          <w:b/>
          <w:i/>
          <w:color w:val="FFFFFF" w:themeColor="background1"/>
        </w:rPr>
        <w:t>the</w:t>
      </w:r>
      <w:proofErr w:type="spellEnd"/>
      <w:r w:rsidRPr="0025533E">
        <w:rPr>
          <w:b/>
          <w:i/>
          <w:color w:val="FFFFFF" w:themeColor="background1"/>
        </w:rPr>
        <w:t xml:space="preserve"> European Community</w:t>
      </w:r>
    </w:p>
    <w:p w:rsidR="0025533E" w:rsidRPr="0025533E" w:rsidRDefault="0025533E" w:rsidP="0025533E">
      <w:pPr>
        <w:pStyle w:val="ListParagraph"/>
        <w:numPr>
          <w:ilvl w:val="0"/>
          <w:numId w:val="3"/>
        </w:numPr>
        <w:rPr>
          <w:i/>
          <w:color w:val="FFFFFF" w:themeColor="background1"/>
          <w:lang w:val="en-GB"/>
        </w:rPr>
      </w:pPr>
      <w:r w:rsidRPr="0025533E">
        <w:rPr>
          <w:b/>
          <w:i/>
          <w:color w:val="FFFFFF" w:themeColor="background1"/>
          <w:lang w:val="en-GB"/>
        </w:rPr>
        <w:t>SHORT NAME:</w:t>
      </w:r>
      <w:r w:rsidRPr="0025533E">
        <w:rPr>
          <w:i/>
          <w:color w:val="FFFFFF" w:themeColor="background1"/>
          <w:lang w:val="en-GB"/>
        </w:rPr>
        <w:t xml:space="preserve"> LIFE e-Natura2000.edu</w:t>
      </w:r>
    </w:p>
    <w:p w:rsidR="0025533E" w:rsidRPr="0025533E" w:rsidRDefault="0025533E" w:rsidP="0025533E">
      <w:pPr>
        <w:pStyle w:val="ListParagraph"/>
        <w:numPr>
          <w:ilvl w:val="0"/>
          <w:numId w:val="3"/>
        </w:numPr>
        <w:rPr>
          <w:i/>
          <w:color w:val="FFFFFF" w:themeColor="background1"/>
          <w:lang w:val="en-GB"/>
        </w:rPr>
      </w:pPr>
      <w:r w:rsidRPr="0025533E">
        <w:rPr>
          <w:b/>
          <w:i/>
          <w:color w:val="FFFFFF" w:themeColor="background1"/>
          <w:lang w:val="en-GB"/>
        </w:rPr>
        <w:t>TOTAL BUDGET</w:t>
      </w:r>
      <w:r w:rsidRPr="0025533E">
        <w:rPr>
          <w:i/>
          <w:color w:val="FFFFFF" w:themeColor="background1"/>
          <w:lang w:val="en-GB"/>
        </w:rPr>
        <w:t>: €845k</w:t>
      </w:r>
    </w:p>
    <w:p w:rsidR="0025533E" w:rsidRPr="0025533E" w:rsidRDefault="0025533E" w:rsidP="0025533E">
      <w:pPr>
        <w:pStyle w:val="ListParagraph"/>
        <w:numPr>
          <w:ilvl w:val="0"/>
          <w:numId w:val="3"/>
        </w:numPr>
        <w:rPr>
          <w:i/>
          <w:color w:val="FFFFFF" w:themeColor="background1"/>
          <w:lang w:val="en-GB"/>
        </w:rPr>
      </w:pPr>
      <w:r w:rsidRPr="0025533E">
        <w:rPr>
          <w:b/>
          <w:i/>
          <w:color w:val="FFFFFF" w:themeColor="background1"/>
          <w:lang w:val="en-GB"/>
        </w:rPr>
        <w:t>DATES:</w:t>
      </w:r>
      <w:r w:rsidRPr="0025533E">
        <w:rPr>
          <w:i/>
          <w:color w:val="FFFFFF" w:themeColor="background1"/>
          <w:lang w:val="en-GB"/>
        </w:rPr>
        <w:t xml:space="preserve"> START 1.4.2018 / END 31.07.2021</w:t>
      </w:r>
    </w:p>
    <w:p w:rsidR="0025533E" w:rsidRPr="0025533E" w:rsidRDefault="0025533E" w:rsidP="0025533E">
      <w:pPr>
        <w:pStyle w:val="ListParagraph"/>
        <w:numPr>
          <w:ilvl w:val="0"/>
          <w:numId w:val="3"/>
        </w:numPr>
        <w:rPr>
          <w:i/>
          <w:color w:val="FFFFFF" w:themeColor="background1"/>
          <w:lang w:val="en-GB"/>
        </w:rPr>
      </w:pPr>
      <w:r w:rsidRPr="0025533E">
        <w:rPr>
          <w:i/>
          <w:color w:val="FFFFFF" w:themeColor="background1"/>
          <w:lang w:val="en-GB"/>
        </w:rPr>
        <w:t>7 PARTNERS FROM 7 COUNTRIES</w:t>
      </w:r>
    </w:p>
    <w:p w:rsidR="0025533E" w:rsidRPr="0025533E" w:rsidRDefault="0025533E" w:rsidP="0025533E">
      <w:pPr>
        <w:pStyle w:val="ListParagraph"/>
        <w:numPr>
          <w:ilvl w:val="0"/>
          <w:numId w:val="3"/>
        </w:numPr>
        <w:rPr>
          <w:i/>
          <w:color w:val="FFFFFF" w:themeColor="background1"/>
          <w:lang w:val="en-GB"/>
        </w:rPr>
      </w:pPr>
      <w:r w:rsidRPr="0025533E">
        <w:rPr>
          <w:i/>
          <w:color w:val="FFFFFF" w:themeColor="background1"/>
          <w:lang w:val="en-GB"/>
        </w:rPr>
        <w:t>PARTICIPANTS FROM ACROSS THE EU</w:t>
      </w:r>
    </w:p>
    <w:p w:rsidR="0025533E" w:rsidRDefault="0025533E" w:rsidP="0025533E">
      <w:pPr>
        <w:pStyle w:val="ListParagraph"/>
        <w:numPr>
          <w:ilvl w:val="0"/>
          <w:numId w:val="3"/>
        </w:numPr>
        <w:rPr>
          <w:i/>
          <w:color w:val="FFFFFF" w:themeColor="background1"/>
          <w:lang w:val="fr-FR"/>
        </w:rPr>
      </w:pPr>
      <w:r w:rsidRPr="0025533E">
        <w:rPr>
          <w:i/>
          <w:color w:val="FFFFFF" w:themeColor="background1"/>
          <w:lang w:val="fr-FR"/>
        </w:rPr>
        <w:t xml:space="preserve">6 IMPLEMENTATION ACTIONS, </w:t>
      </w:r>
    </w:p>
    <w:p w:rsidR="0025533E" w:rsidRDefault="0025533E" w:rsidP="0025533E">
      <w:pPr>
        <w:pStyle w:val="ListParagraph"/>
        <w:ind w:left="360"/>
        <w:rPr>
          <w:i/>
          <w:color w:val="FFFFFF" w:themeColor="background1"/>
          <w:lang w:val="fr-FR"/>
        </w:rPr>
      </w:pPr>
      <w:r w:rsidRPr="0025533E">
        <w:rPr>
          <w:i/>
          <w:color w:val="FFFFFF" w:themeColor="background1"/>
          <w:lang w:val="fr-FR"/>
        </w:rPr>
        <w:t xml:space="preserve">5 COMMUNICATION ACTIONS &amp; </w:t>
      </w:r>
    </w:p>
    <w:p w:rsidR="0025533E" w:rsidRPr="0025533E" w:rsidRDefault="0025533E" w:rsidP="0025533E">
      <w:pPr>
        <w:pStyle w:val="ListParagraph"/>
        <w:ind w:left="360"/>
        <w:rPr>
          <w:i/>
          <w:color w:val="FFFFFF" w:themeColor="background1"/>
          <w:lang w:val="fr-FR"/>
        </w:rPr>
      </w:pPr>
      <w:r w:rsidRPr="0025533E">
        <w:rPr>
          <w:i/>
          <w:color w:val="FFFFFF" w:themeColor="background1"/>
          <w:lang w:val="fr-FR"/>
        </w:rPr>
        <w:t xml:space="preserve">5 PROJECT MANAGEMENT ACTIONS </w:t>
      </w:r>
    </w:p>
    <w:p w:rsidR="0025533E" w:rsidRPr="0025533E" w:rsidRDefault="0025533E" w:rsidP="0025533E">
      <w:pPr>
        <w:pStyle w:val="ListParagraph"/>
        <w:numPr>
          <w:ilvl w:val="0"/>
          <w:numId w:val="3"/>
        </w:numPr>
        <w:rPr>
          <w:b/>
          <w:color w:val="FFFFFF" w:themeColor="background1"/>
          <w:lang w:val="en-GB"/>
        </w:rPr>
      </w:pPr>
      <w:r w:rsidRPr="0025533E">
        <w:rPr>
          <w:i/>
          <w:color w:val="FFFFFF" w:themeColor="background1"/>
          <w:lang w:val="en-GB"/>
        </w:rPr>
        <w:t>34 DELIVERABLE OUTPUTS</w:t>
      </w:r>
    </w:p>
    <w:p w:rsidR="0025533E" w:rsidRPr="0025533E" w:rsidRDefault="0025533E" w:rsidP="0025533E">
      <w:pPr>
        <w:rPr>
          <w:color w:val="FFFFFF" w:themeColor="background1"/>
          <w:lang w:val="en-GB"/>
        </w:rPr>
        <w:sectPr w:rsidR="0025533E" w:rsidRPr="0025533E" w:rsidSect="0025533E">
          <w:type w:val="continuous"/>
          <w:pgSz w:w="11906" w:h="16838"/>
          <w:pgMar w:top="2679" w:right="1417" w:bottom="1417" w:left="1417" w:header="708" w:footer="708" w:gutter="0"/>
          <w:cols w:num="2" w:space="708"/>
          <w:titlePg/>
          <w:docGrid w:linePitch="360"/>
        </w:sectPr>
      </w:pPr>
    </w:p>
    <w:p w:rsidR="00586294" w:rsidRDefault="00586294" w:rsidP="0025533E">
      <w:pPr>
        <w:rPr>
          <w:lang w:val="en-GB"/>
        </w:rPr>
      </w:pPr>
    </w:p>
    <w:p w:rsidR="0025533E" w:rsidRPr="0025533E" w:rsidRDefault="0025533E" w:rsidP="0025533E">
      <w:pPr>
        <w:rPr>
          <w:b/>
          <w:caps/>
          <w:color w:val="1B75BB"/>
          <w:sz w:val="28"/>
          <w:lang w:val="en-GB"/>
        </w:rPr>
        <w:sectPr w:rsidR="0025533E" w:rsidRPr="0025533E" w:rsidSect="0025533E">
          <w:type w:val="continuous"/>
          <w:pgSz w:w="11906" w:h="16838"/>
          <w:pgMar w:top="2679" w:right="1417" w:bottom="1417" w:left="1417" w:header="708" w:footer="708" w:gutter="0"/>
          <w:cols w:space="708"/>
          <w:titlePg/>
          <w:docGrid w:linePitch="360"/>
        </w:sectPr>
      </w:pPr>
      <w:r w:rsidRPr="0025533E">
        <w:rPr>
          <w:b/>
          <w:caps/>
          <w:color w:val="1B75BB"/>
          <w:sz w:val="28"/>
          <w:lang w:val="en-GB"/>
        </w:rPr>
        <w:t>Project Partners</w:t>
      </w:r>
      <w:bookmarkStart w:id="0" w:name="_GoBack"/>
      <w:bookmarkEnd w:id="0"/>
    </w:p>
    <w:p w:rsidR="0025533E" w:rsidRDefault="0025533E" w:rsidP="0025533E">
      <w:pPr>
        <w:rPr>
          <w:lang w:val="en-GB"/>
        </w:rPr>
      </w:pPr>
      <w:r>
        <w:rPr>
          <w:lang w:val="en-GB"/>
        </w:rPr>
        <w:t xml:space="preserve">The </w:t>
      </w:r>
      <w:proofErr w:type="gramStart"/>
      <w:r>
        <w:rPr>
          <w:lang w:val="en-GB"/>
        </w:rPr>
        <w:t xml:space="preserve">project is led by </w:t>
      </w:r>
      <w:hyperlink r:id="rId13" w:history="1">
        <w:r w:rsidRPr="006D7533">
          <w:rPr>
            <w:rStyle w:val="Hyperlink"/>
            <w:rFonts w:asciiTheme="minorHAnsi" w:hAnsiTheme="minorHAnsi" w:cstheme="minorBidi"/>
            <w:b/>
            <w:color w:val="1B75BB"/>
            <w:lang w:val="en-GB"/>
          </w:rPr>
          <w:t>The EUROPARC Federation</w:t>
        </w:r>
        <w:proofErr w:type="gramEnd"/>
      </w:hyperlink>
      <w:r>
        <w:rPr>
          <w:lang w:val="en-GB"/>
        </w:rPr>
        <w:t xml:space="preserve"> with the direct involvement of six partners: </w:t>
      </w:r>
    </w:p>
    <w:p w:rsidR="0025533E" w:rsidRDefault="0025533E" w:rsidP="0025533E">
      <w:pPr>
        <w:pStyle w:val="ListParagraph"/>
        <w:numPr>
          <w:ilvl w:val="0"/>
          <w:numId w:val="3"/>
        </w:numPr>
        <w:rPr>
          <w:lang w:val="en-GB"/>
        </w:rPr>
        <w:sectPr w:rsidR="0025533E" w:rsidSect="0025533E">
          <w:type w:val="continuous"/>
          <w:pgSz w:w="11906" w:h="16838"/>
          <w:pgMar w:top="2679" w:right="1417" w:bottom="1417" w:left="1417" w:header="708" w:footer="708" w:gutter="0"/>
          <w:cols w:space="708"/>
          <w:titlePg/>
          <w:docGrid w:linePitch="360"/>
        </w:sectPr>
      </w:pPr>
    </w:p>
    <w:p w:rsidR="0025533E" w:rsidRPr="0025533E" w:rsidRDefault="006D7533" w:rsidP="0025533E">
      <w:pPr>
        <w:pStyle w:val="ListParagraph"/>
        <w:numPr>
          <w:ilvl w:val="0"/>
          <w:numId w:val="3"/>
        </w:numPr>
        <w:rPr>
          <w:lang w:val="en-GB"/>
        </w:rPr>
      </w:pPr>
      <w:hyperlink r:id="rId14" w:history="1">
        <w:proofErr w:type="spellStart"/>
        <w:r w:rsidR="0025533E" w:rsidRPr="006D7533">
          <w:rPr>
            <w:u w:val="single"/>
          </w:rPr>
          <w:t>ProPark</w:t>
        </w:r>
        <w:proofErr w:type="spellEnd"/>
        <w:r w:rsidR="0025533E" w:rsidRPr="006D7533">
          <w:rPr>
            <w:u w:val="single"/>
          </w:rPr>
          <w:t xml:space="preserve"> Foundation for </w:t>
        </w:r>
        <w:proofErr w:type="spellStart"/>
        <w:r w:rsidR="0025533E" w:rsidRPr="006D7533">
          <w:rPr>
            <w:u w:val="single"/>
          </w:rPr>
          <w:t>Protected</w:t>
        </w:r>
        <w:proofErr w:type="spellEnd"/>
        <w:r w:rsidR="0025533E" w:rsidRPr="006D7533">
          <w:rPr>
            <w:u w:val="single"/>
          </w:rPr>
          <w:t xml:space="preserve"> Areas</w:t>
        </w:r>
      </w:hyperlink>
      <w:r w:rsidR="0025533E" w:rsidRPr="0025533E">
        <w:rPr>
          <w:lang w:val="en-GB"/>
        </w:rPr>
        <w:t xml:space="preserve">, </w:t>
      </w:r>
    </w:p>
    <w:p w:rsidR="0025533E" w:rsidRPr="0025533E" w:rsidRDefault="006D7533" w:rsidP="0025533E">
      <w:pPr>
        <w:pStyle w:val="ListParagraph"/>
        <w:numPr>
          <w:ilvl w:val="0"/>
          <w:numId w:val="3"/>
        </w:numPr>
        <w:rPr>
          <w:rStyle w:val="Hyperlink"/>
          <w:rFonts w:asciiTheme="minorHAnsi" w:hAnsiTheme="minorHAnsi" w:cstheme="minorBidi"/>
          <w:u w:val="none"/>
          <w:lang w:val="es-ES"/>
        </w:rPr>
      </w:pPr>
      <w:hyperlink r:id="rId15" w:history="1">
        <w:r w:rsidR="0025533E" w:rsidRPr="006D7533">
          <w:rPr>
            <w:rStyle w:val="Hyperlink"/>
            <w:rFonts w:asciiTheme="minorHAnsi" w:hAnsiTheme="minorHAnsi" w:cstheme="minorBidi"/>
            <w:lang w:val="es-ES"/>
          </w:rPr>
          <w:t>Fundación interuniversitaria Fernando González Bernáldez para los espacios naturales</w:t>
        </w:r>
        <w:r w:rsidR="0025533E" w:rsidRPr="0025533E">
          <w:rPr>
            <w:rStyle w:val="Hyperlink"/>
            <w:rFonts w:asciiTheme="minorHAnsi" w:hAnsiTheme="minorHAnsi" w:cstheme="minorBidi"/>
            <w:u w:val="none"/>
            <w:lang w:val="es-ES"/>
          </w:rPr>
          <w:t xml:space="preserve"> (FUNGOBE)</w:t>
        </w:r>
      </w:hyperlink>
    </w:p>
    <w:p w:rsidR="0025533E" w:rsidRDefault="006D7533" w:rsidP="0025533E">
      <w:pPr>
        <w:pStyle w:val="ListParagraph"/>
        <w:numPr>
          <w:ilvl w:val="0"/>
          <w:numId w:val="3"/>
        </w:numPr>
        <w:rPr>
          <w:rStyle w:val="Hyperlink"/>
          <w:rFonts w:asciiTheme="minorHAnsi" w:hAnsiTheme="minorHAnsi" w:cstheme="minorBidi"/>
          <w:u w:val="none"/>
          <w:lang w:val="en-GB"/>
        </w:rPr>
      </w:pPr>
      <w:hyperlink r:id="rId16" w:history="1">
        <w:r w:rsidR="0025533E" w:rsidRPr="006D7533">
          <w:rPr>
            <w:rStyle w:val="Hyperlink"/>
            <w:rFonts w:asciiTheme="minorHAnsi" w:hAnsiTheme="minorHAnsi" w:cstheme="minorBidi"/>
            <w:lang w:val="en-GB"/>
          </w:rPr>
          <w:t xml:space="preserve">University of </w:t>
        </w:r>
        <w:proofErr w:type="spellStart"/>
        <w:r w:rsidR="0025533E" w:rsidRPr="006D7533">
          <w:rPr>
            <w:rStyle w:val="Hyperlink"/>
            <w:rFonts w:asciiTheme="minorHAnsi" w:hAnsiTheme="minorHAnsi" w:cstheme="minorBidi"/>
            <w:lang w:val="en-GB"/>
          </w:rPr>
          <w:t>Padova</w:t>
        </w:r>
        <w:proofErr w:type="spellEnd"/>
        <w:r w:rsidR="0025533E" w:rsidRPr="0025533E">
          <w:rPr>
            <w:rStyle w:val="Hyperlink"/>
            <w:rFonts w:asciiTheme="minorHAnsi" w:hAnsiTheme="minorHAnsi" w:cstheme="minorBidi"/>
            <w:u w:val="none"/>
            <w:lang w:val="en-GB"/>
          </w:rPr>
          <w:t xml:space="preserve">, </w:t>
        </w:r>
        <w:proofErr w:type="spellStart"/>
        <w:r w:rsidR="0025533E" w:rsidRPr="0025533E">
          <w:rPr>
            <w:rStyle w:val="Hyperlink"/>
            <w:rFonts w:asciiTheme="minorHAnsi" w:hAnsiTheme="minorHAnsi" w:cstheme="minorBidi"/>
            <w:u w:val="none"/>
            <w:lang w:val="en-GB"/>
          </w:rPr>
          <w:t>Dept</w:t>
        </w:r>
        <w:proofErr w:type="spellEnd"/>
        <w:r w:rsidR="0025533E" w:rsidRPr="0025533E">
          <w:rPr>
            <w:rStyle w:val="Hyperlink"/>
            <w:rFonts w:asciiTheme="minorHAnsi" w:hAnsiTheme="minorHAnsi" w:cstheme="minorBidi"/>
            <w:u w:val="none"/>
            <w:lang w:val="en-GB"/>
          </w:rPr>
          <w:t xml:space="preserve"> Land, Environment, Agriculture and Forestry (TESAF)</w:t>
        </w:r>
      </w:hyperlink>
      <w:r w:rsidRPr="006D7533">
        <w:rPr>
          <w:noProof/>
        </w:rPr>
        <w:t xml:space="preserve"> </w:t>
      </w:r>
    </w:p>
    <w:p w:rsidR="0025533E" w:rsidRPr="006D7533" w:rsidRDefault="0025533E" w:rsidP="0025533E">
      <w:pPr>
        <w:pStyle w:val="ListParagraph"/>
        <w:numPr>
          <w:ilvl w:val="0"/>
          <w:numId w:val="3"/>
        </w:numPr>
        <w:rPr>
          <w:u w:val="single"/>
          <w:lang w:val="en-GB"/>
        </w:rPr>
      </w:pPr>
      <w:r w:rsidRPr="006D7533">
        <w:rPr>
          <w:u w:val="single"/>
          <w:lang w:val="en-GB"/>
        </w:rPr>
        <w:t xml:space="preserve">The </w:t>
      </w:r>
      <w:hyperlink r:id="rId17" w:history="1">
        <w:r w:rsidRPr="006D7533">
          <w:rPr>
            <w:rStyle w:val="Hyperlink"/>
            <w:rFonts w:asciiTheme="minorHAnsi" w:hAnsiTheme="minorHAnsi" w:cstheme="minorBidi"/>
            <w:lang w:val="en-GB"/>
          </w:rPr>
          <w:t>European Landowners Organization</w:t>
        </w:r>
      </w:hyperlink>
    </w:p>
    <w:p w:rsidR="0025533E" w:rsidRPr="006D7533" w:rsidRDefault="006D7533" w:rsidP="0025533E">
      <w:pPr>
        <w:pStyle w:val="ListParagraph"/>
        <w:numPr>
          <w:ilvl w:val="0"/>
          <w:numId w:val="3"/>
        </w:numPr>
        <w:rPr>
          <w:u w:val="single"/>
          <w:lang w:val="en-GB"/>
        </w:rPr>
      </w:pPr>
      <w:hyperlink r:id="rId18" w:history="1">
        <w:r w:rsidR="0025533E" w:rsidRPr="006D7533">
          <w:rPr>
            <w:rStyle w:val="Hyperlink"/>
            <w:rFonts w:asciiTheme="minorHAnsi" w:hAnsiTheme="minorHAnsi" w:cstheme="minorBidi"/>
            <w:lang w:val="en-GB"/>
          </w:rPr>
          <w:t>Rangers Campus</w:t>
        </w:r>
      </w:hyperlink>
    </w:p>
    <w:p w:rsidR="0025533E" w:rsidRPr="006D7533" w:rsidRDefault="006D7533" w:rsidP="0025533E">
      <w:pPr>
        <w:pStyle w:val="ListParagraph"/>
        <w:numPr>
          <w:ilvl w:val="0"/>
          <w:numId w:val="3"/>
        </w:numPr>
        <w:rPr>
          <w:u w:val="single"/>
          <w:lang w:val="en-GB"/>
        </w:rPr>
      </w:pPr>
      <w:hyperlink r:id="rId19" w:history="1">
        <w:proofErr w:type="spellStart"/>
        <w:r w:rsidR="0025533E" w:rsidRPr="006D7533">
          <w:rPr>
            <w:rStyle w:val="Hyperlink"/>
            <w:rFonts w:asciiTheme="minorHAnsi" w:hAnsiTheme="minorHAnsi" w:cstheme="minorBidi"/>
            <w:lang w:val="en-GB"/>
          </w:rPr>
          <w:t>Kullaberg</w:t>
        </w:r>
        <w:proofErr w:type="spellEnd"/>
        <w:r w:rsidR="0025533E" w:rsidRPr="006D7533">
          <w:rPr>
            <w:rStyle w:val="Hyperlink"/>
            <w:rFonts w:asciiTheme="minorHAnsi" w:hAnsiTheme="minorHAnsi" w:cstheme="minorBidi"/>
            <w:lang w:val="en-GB"/>
          </w:rPr>
          <w:t xml:space="preserve"> Nature Reserve</w:t>
        </w:r>
      </w:hyperlink>
    </w:p>
    <w:p w:rsidR="0025533E" w:rsidRDefault="006D7533" w:rsidP="0025533E">
      <w:pPr>
        <w:rPr>
          <w:lang w:val="en-GB"/>
        </w:rPr>
      </w:pPr>
      <w:r>
        <w:rPr>
          <w:noProof/>
          <w:lang w:val="de-DE" w:eastAsia="de-DE"/>
        </w:rPr>
        <w:drawing>
          <wp:anchor distT="0" distB="0" distL="114300" distR="114300" simplePos="0" relativeHeight="251668480" behindDoc="1" locked="0" layoutInCell="1" allowOverlap="1">
            <wp:simplePos x="0" y="0"/>
            <wp:positionH relativeFrom="column">
              <wp:posOffset>-13335</wp:posOffset>
            </wp:positionH>
            <wp:positionV relativeFrom="paragraph">
              <wp:posOffset>81280</wp:posOffset>
            </wp:positionV>
            <wp:extent cx="2655570" cy="758825"/>
            <wp:effectExtent l="0" t="0" r="0" b="3175"/>
            <wp:wrapNone/>
            <wp:docPr id="1" name="Picture 1" descr="LIFE e-Natura2000 _Partners log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e-Natura2000 _Partners logos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5570" cy="758825"/>
                    </a:xfrm>
                    <a:prstGeom prst="rect">
                      <a:avLst/>
                    </a:prstGeom>
                    <a:noFill/>
                    <a:ln>
                      <a:noFill/>
                    </a:ln>
                  </pic:spPr>
                </pic:pic>
              </a:graphicData>
            </a:graphic>
          </wp:anchor>
        </w:drawing>
      </w:r>
    </w:p>
    <w:p w:rsidR="0025533E" w:rsidRPr="0025533E" w:rsidRDefault="0025533E" w:rsidP="0025533E">
      <w:pPr>
        <w:rPr>
          <w:lang w:val="en-GB"/>
        </w:rPr>
        <w:sectPr w:rsidR="0025533E" w:rsidRPr="0025533E" w:rsidSect="0025533E">
          <w:type w:val="continuous"/>
          <w:pgSz w:w="11906" w:h="16838"/>
          <w:pgMar w:top="2679" w:right="1417" w:bottom="1417" w:left="1417" w:header="708" w:footer="708" w:gutter="0"/>
          <w:cols w:num="2" w:space="708"/>
          <w:titlePg/>
          <w:docGrid w:linePitch="360"/>
        </w:sectPr>
      </w:pPr>
    </w:p>
    <w:p w:rsidR="00586294" w:rsidRPr="0025533E" w:rsidRDefault="00F14EAF">
      <w:pPr>
        <w:rPr>
          <w:b/>
          <w:caps/>
          <w:color w:val="1B75BB"/>
          <w:sz w:val="28"/>
          <w:lang w:val="en-GB"/>
        </w:rPr>
      </w:pPr>
      <w:r>
        <w:rPr>
          <w:b/>
          <w:caps/>
          <w:noProof/>
          <w:color w:val="1B75BB"/>
          <w:sz w:val="28"/>
          <w:lang w:val="de-DE" w:eastAsia="de-DE"/>
        </w:rPr>
        <w:lastRenderedPageBreak/>
        <mc:AlternateContent>
          <mc:Choice Requires="wps">
            <w:drawing>
              <wp:anchor distT="0" distB="0" distL="114300" distR="114300" simplePos="0" relativeHeight="251665408" behindDoc="0" locked="0" layoutInCell="1" allowOverlap="1" wp14:anchorId="7C2C8659" wp14:editId="532B0AC1">
                <wp:simplePos x="0" y="0"/>
                <wp:positionH relativeFrom="column">
                  <wp:posOffset>2748280</wp:posOffset>
                </wp:positionH>
                <wp:positionV relativeFrom="paragraph">
                  <wp:posOffset>-48260</wp:posOffset>
                </wp:positionV>
                <wp:extent cx="3105150" cy="2952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3105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33E" w:rsidRPr="0025533E" w:rsidRDefault="0025533E" w:rsidP="0025533E">
                            <w:pPr>
                              <w:tabs>
                                <w:tab w:val="num" w:pos="0"/>
                              </w:tabs>
                              <w:rPr>
                                <w:rFonts w:cstheme="minorHAnsi"/>
                                <w:b/>
                                <w:color w:val="6ABD44"/>
                              </w:rPr>
                            </w:pPr>
                            <w:r w:rsidRPr="0025533E">
                              <w:rPr>
                                <w:b/>
                                <w:caps/>
                                <w:color w:val="1B75BB"/>
                                <w:sz w:val="28"/>
                                <w:lang w:val="en-GB"/>
                              </w:rPr>
                              <w:t>LIST OF ALL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C8659" id="_x0000_t202" coordsize="21600,21600" o:spt="202" path="m,l,21600r21600,l21600,xe">
                <v:stroke joinstyle="miter"/>
                <v:path gradientshapeok="t" o:connecttype="rect"/>
              </v:shapetype>
              <v:shape id="Text Box 53" o:spid="_x0000_s1026" type="#_x0000_t202" style="position:absolute;margin-left:216.4pt;margin-top:-3.8pt;width:24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0vjgIAAJMFAAAOAAAAZHJzL2Uyb0RvYy54bWysVE1PGzEQvVfqf7B8L5sEQk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" fillcolor="white [3201]" stroked="f" strokeweight=".5pt">
                <v:textbox>
                  <w:txbxContent>
                    <w:p w:rsidR="0025533E" w:rsidRPr="0025533E" w:rsidRDefault="0025533E" w:rsidP="0025533E">
                      <w:pPr>
                        <w:tabs>
                          <w:tab w:val="num" w:pos="0"/>
                        </w:tabs>
                        <w:rPr>
                          <w:rFonts w:cstheme="minorHAnsi"/>
                          <w:b/>
                          <w:color w:val="6ABD44"/>
                        </w:rPr>
                      </w:pPr>
                      <w:r w:rsidRPr="0025533E">
                        <w:rPr>
                          <w:b/>
                          <w:caps/>
                          <w:color w:val="1B75BB"/>
                          <w:sz w:val="28"/>
                          <w:lang w:val="en-GB"/>
                        </w:rPr>
                        <w:t>LIST OF ALL ACTIONS</w:t>
                      </w:r>
                    </w:p>
                  </w:txbxContent>
                </v:textbox>
              </v:shape>
            </w:pict>
          </mc:Fallback>
        </mc:AlternateContent>
      </w:r>
      <w:r w:rsidR="0025533E">
        <w:rPr>
          <w:b/>
          <w:caps/>
          <w:noProof/>
          <w:color w:val="1B75BB"/>
          <w:sz w:val="28"/>
          <w:lang w:val="de-DE" w:eastAsia="de-DE"/>
        </w:rPr>
        <mc:AlternateContent>
          <mc:Choice Requires="wps">
            <w:drawing>
              <wp:anchor distT="0" distB="0" distL="114300" distR="114300" simplePos="0" relativeHeight="251659264" behindDoc="0" locked="0" layoutInCell="1" allowOverlap="1">
                <wp:simplePos x="0" y="0"/>
                <wp:positionH relativeFrom="column">
                  <wp:posOffset>2805430</wp:posOffset>
                </wp:positionH>
                <wp:positionV relativeFrom="paragraph">
                  <wp:posOffset>254635</wp:posOffset>
                </wp:positionV>
                <wp:extent cx="1990725" cy="2857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1990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33E" w:rsidRPr="0025533E" w:rsidRDefault="0025533E" w:rsidP="0025533E">
                            <w:pPr>
                              <w:numPr>
                                <w:ilvl w:val="0"/>
                                <w:numId w:val="2"/>
                              </w:numPr>
                              <w:tabs>
                                <w:tab w:val="num" w:pos="0"/>
                              </w:tabs>
                              <w:spacing w:before="60" w:after="0" w:line="240" w:lineRule="auto"/>
                              <w:ind w:left="0" w:hanging="11"/>
                              <w:rPr>
                                <w:rFonts w:cstheme="minorHAnsi"/>
                                <w:b/>
                                <w:color w:val="6ABD44"/>
                                <w:sz w:val="20"/>
                                <w:szCs w:val="20"/>
                              </w:rPr>
                            </w:pPr>
                            <w:proofErr w:type="spellStart"/>
                            <w:r w:rsidRPr="0025533E">
                              <w:rPr>
                                <w:rFonts w:cstheme="minorHAnsi"/>
                                <w:b/>
                                <w:color w:val="6ABD44"/>
                              </w:rPr>
                              <w:t>Implementation</w:t>
                            </w:r>
                            <w:proofErr w:type="spellEnd"/>
                            <w:r w:rsidRPr="0025533E">
                              <w:rPr>
                                <w:rFonts w:cstheme="minorHAnsi"/>
                                <w:b/>
                                <w:color w:val="6ABD44"/>
                              </w:rPr>
                              <w:t xml:space="preserve"> actions </w:t>
                            </w:r>
                          </w:p>
                          <w:p w:rsidR="0025533E" w:rsidRPr="0025533E" w:rsidRDefault="0025533E">
                            <w:pPr>
                              <w:rPr>
                                <w:color w:val="6ABD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220.9pt;margin-top:20.05pt;width:15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" fillcolor="white [3201]" stroked="f" strokeweight=".5pt">
                <v:textbox>
                  <w:txbxContent>
                    <w:p w:rsidR="0025533E" w:rsidRPr="0025533E" w:rsidRDefault="0025533E" w:rsidP="0025533E">
                      <w:pPr>
                        <w:numPr>
                          <w:ilvl w:val="0"/>
                          <w:numId w:val="2"/>
                        </w:numPr>
                        <w:tabs>
                          <w:tab w:val="num" w:pos="0"/>
                        </w:tabs>
                        <w:spacing w:before="60" w:after="0" w:line="240" w:lineRule="auto"/>
                        <w:ind w:left="0" w:hanging="11"/>
                        <w:rPr>
                          <w:rFonts w:cstheme="minorHAnsi"/>
                          <w:b/>
                          <w:color w:val="6ABD44"/>
                          <w:sz w:val="20"/>
                          <w:szCs w:val="20"/>
                        </w:rPr>
                      </w:pPr>
                      <w:proofErr w:type="spellStart"/>
                      <w:r w:rsidRPr="0025533E">
                        <w:rPr>
                          <w:rFonts w:cstheme="minorHAnsi"/>
                          <w:b/>
                          <w:color w:val="6ABD44"/>
                        </w:rPr>
                        <w:t>Implementation</w:t>
                      </w:r>
                      <w:proofErr w:type="spellEnd"/>
                      <w:r w:rsidRPr="0025533E">
                        <w:rPr>
                          <w:rFonts w:cstheme="minorHAnsi"/>
                          <w:b/>
                          <w:color w:val="6ABD44"/>
                        </w:rPr>
                        <w:t xml:space="preserve"> actions </w:t>
                      </w:r>
                    </w:p>
                    <w:p w:rsidR="0025533E" w:rsidRPr="0025533E" w:rsidRDefault="0025533E">
                      <w:pPr>
                        <w:rPr>
                          <w:color w:val="6ABD44"/>
                        </w:rPr>
                      </w:pPr>
                    </w:p>
                  </w:txbxContent>
                </v:textbox>
              </v:shape>
            </w:pict>
          </mc:Fallback>
        </mc:AlternateContent>
      </w:r>
      <w:r w:rsidR="00586294" w:rsidRPr="0025533E">
        <w:rPr>
          <w:b/>
          <w:caps/>
          <w:color w:val="1B75BB"/>
          <w:sz w:val="28"/>
          <w:lang w:val="en-GB"/>
        </w:rPr>
        <w:t>How the project will work</w:t>
      </w:r>
    </w:p>
    <w:tbl>
      <w:tblPr>
        <w:tblStyle w:val="TableGrid"/>
        <w:tblpPr w:leftFromText="141" w:rightFromText="141" w:vertAnchor="text" w:horzAnchor="page" w:tblpX="5896" w:tblpY="424"/>
        <w:tblW w:w="509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4394"/>
      </w:tblGrid>
      <w:tr w:rsidR="0025533E" w:rsidRPr="008C3DDC" w:rsidTr="00F14EAF">
        <w:trPr>
          <w:trHeight w:val="181"/>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sz w:val="18"/>
              </w:rPr>
              <w:t>Action n.</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b/>
              </w:rPr>
              <w:t>Name of the action (obligatory)</w:t>
            </w:r>
            <w:r w:rsidRPr="008C3DDC">
              <w:rPr>
                <w:rFonts w:asciiTheme="minorHAnsi" w:hAnsiTheme="minorHAnsi" w:cstheme="minorHAnsi"/>
                <w:color w:val="000000"/>
              </w:rPr>
              <w:t>:</w:t>
            </w:r>
          </w:p>
        </w:tc>
      </w:tr>
      <w:tr w:rsidR="0025533E" w:rsidRPr="008C3DDC" w:rsidTr="00F14EAF">
        <w:trPr>
          <w:trHeight w:val="364"/>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A1</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Identification and assessment of competencies for management of Natura 2000</w:t>
            </w:r>
          </w:p>
        </w:tc>
      </w:tr>
      <w:tr w:rsidR="0025533E" w:rsidRPr="008C3DDC" w:rsidTr="00F14EAF">
        <w:trPr>
          <w:trHeight w:val="364"/>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A2</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Identification of project participants and the needs and usability of training methodologies</w:t>
            </w:r>
          </w:p>
        </w:tc>
      </w:tr>
      <w:tr w:rsidR="0025533E" w:rsidRPr="008C3DDC" w:rsidTr="00F14EAF">
        <w:trPr>
          <w:trHeight w:val="375"/>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A3</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 xml:space="preserve">Develop </w:t>
            </w:r>
            <w:r>
              <w:rPr>
                <w:rFonts w:asciiTheme="minorHAnsi" w:hAnsiTheme="minorHAnsi" w:cstheme="minorHAnsi"/>
                <w:color w:val="000000"/>
              </w:rPr>
              <w:t xml:space="preserve">a </w:t>
            </w:r>
            <w:r w:rsidRPr="008C3DDC">
              <w:rPr>
                <w:rFonts w:asciiTheme="minorHAnsi" w:hAnsiTheme="minorHAnsi" w:cstheme="minorHAnsi"/>
                <w:color w:val="000000"/>
              </w:rPr>
              <w:t>T</w:t>
            </w:r>
            <w:r>
              <w:rPr>
                <w:rFonts w:asciiTheme="minorHAnsi" w:hAnsiTheme="minorHAnsi" w:cstheme="minorHAnsi"/>
                <w:color w:val="000000"/>
              </w:rPr>
              <w:t xml:space="preserve">raining </w:t>
            </w:r>
            <w:r w:rsidRPr="008C3DDC">
              <w:rPr>
                <w:rFonts w:asciiTheme="minorHAnsi" w:hAnsiTheme="minorHAnsi" w:cstheme="minorHAnsi"/>
                <w:color w:val="000000"/>
              </w:rPr>
              <w:t>N</w:t>
            </w:r>
            <w:r>
              <w:rPr>
                <w:rFonts w:asciiTheme="minorHAnsi" w:hAnsiTheme="minorHAnsi" w:cstheme="minorHAnsi"/>
                <w:color w:val="000000"/>
              </w:rPr>
              <w:t xml:space="preserve">eeds </w:t>
            </w:r>
            <w:r w:rsidRPr="008C3DDC">
              <w:rPr>
                <w:rFonts w:asciiTheme="minorHAnsi" w:hAnsiTheme="minorHAnsi" w:cstheme="minorHAnsi"/>
                <w:color w:val="000000"/>
              </w:rPr>
              <w:t>A</w:t>
            </w:r>
            <w:r>
              <w:rPr>
                <w:rFonts w:asciiTheme="minorHAnsi" w:hAnsiTheme="minorHAnsi" w:cstheme="minorHAnsi"/>
                <w:color w:val="000000"/>
              </w:rPr>
              <w:t>nalysis (TNA)</w:t>
            </w:r>
            <w:r w:rsidRPr="008C3DDC">
              <w:rPr>
                <w:rFonts w:asciiTheme="minorHAnsi" w:hAnsiTheme="minorHAnsi" w:cstheme="minorHAnsi"/>
                <w:color w:val="000000"/>
              </w:rPr>
              <w:t xml:space="preserve"> tool for organisations and individuals to identify skill gap. </w:t>
            </w:r>
          </w:p>
        </w:tc>
      </w:tr>
      <w:tr w:rsidR="0025533E" w:rsidRPr="008C3DDC" w:rsidTr="00F14EAF">
        <w:trPr>
          <w:trHeight w:val="364"/>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A4</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 xml:space="preserve">Development of a common Natura 2000 </w:t>
            </w:r>
            <w:proofErr w:type="gramStart"/>
            <w:r w:rsidRPr="008C3DDC">
              <w:rPr>
                <w:rFonts w:asciiTheme="minorHAnsi" w:hAnsiTheme="minorHAnsi" w:cstheme="minorHAnsi"/>
                <w:color w:val="000000"/>
              </w:rPr>
              <w:t>management training</w:t>
            </w:r>
            <w:proofErr w:type="gramEnd"/>
            <w:r w:rsidRPr="008C3DDC">
              <w:rPr>
                <w:rFonts w:asciiTheme="minorHAnsi" w:hAnsiTheme="minorHAnsi" w:cstheme="minorHAnsi"/>
                <w:color w:val="000000"/>
              </w:rPr>
              <w:t xml:space="preserve"> framework.</w:t>
            </w:r>
          </w:p>
        </w:tc>
      </w:tr>
      <w:tr w:rsidR="0025533E" w:rsidRPr="008C3DDC" w:rsidTr="00F14EAF">
        <w:trPr>
          <w:trHeight w:val="364"/>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A5</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Design, delivery and evaluation of pilot selected priorities learning experiences in Romania+</w:t>
            </w:r>
            <w:r>
              <w:rPr>
                <w:rFonts w:asciiTheme="minorHAnsi" w:hAnsiTheme="minorHAnsi" w:cstheme="minorHAnsi"/>
                <w:color w:val="000000"/>
              </w:rPr>
              <w:t xml:space="preserve"> </w:t>
            </w:r>
            <w:r w:rsidRPr="008C3DDC">
              <w:rPr>
                <w:rFonts w:asciiTheme="minorHAnsi" w:hAnsiTheme="minorHAnsi" w:cstheme="minorHAnsi"/>
                <w:color w:val="000000"/>
              </w:rPr>
              <w:t>Spain+</w:t>
            </w:r>
            <w:r>
              <w:rPr>
                <w:rFonts w:asciiTheme="minorHAnsi" w:hAnsiTheme="minorHAnsi" w:cstheme="minorHAnsi"/>
                <w:color w:val="000000"/>
              </w:rPr>
              <w:t xml:space="preserve"> </w:t>
            </w:r>
            <w:r w:rsidRPr="008C3DDC">
              <w:rPr>
                <w:rFonts w:asciiTheme="minorHAnsi" w:hAnsiTheme="minorHAnsi" w:cstheme="minorHAnsi"/>
                <w:color w:val="000000"/>
              </w:rPr>
              <w:t xml:space="preserve">rest of Europe.  </w:t>
            </w:r>
          </w:p>
        </w:tc>
      </w:tr>
      <w:tr w:rsidR="0025533E" w:rsidRPr="008C3DDC" w:rsidTr="00F14EAF">
        <w:trPr>
          <w:trHeight w:val="364"/>
        </w:trPr>
        <w:tc>
          <w:tcPr>
            <w:tcW w:w="704" w:type="dxa"/>
            <w:vAlign w:val="center"/>
          </w:tcPr>
          <w:p w:rsidR="0025533E" w:rsidRPr="00F14EAF" w:rsidRDefault="0025533E" w:rsidP="00F14EAF">
            <w:pPr>
              <w:jc w:val="center"/>
              <w:rPr>
                <w:rFonts w:asciiTheme="minorHAnsi" w:hAnsiTheme="minorHAnsi" w:cstheme="minorHAnsi"/>
                <w:b/>
                <w:color w:val="000000"/>
              </w:rPr>
            </w:pPr>
            <w:r w:rsidRPr="00F14EAF">
              <w:rPr>
                <w:rFonts w:asciiTheme="minorHAnsi" w:hAnsiTheme="minorHAnsi" w:cstheme="minorHAnsi"/>
                <w:b/>
                <w:color w:val="000000"/>
              </w:rPr>
              <w:t>A6</w:t>
            </w:r>
          </w:p>
        </w:tc>
        <w:tc>
          <w:tcPr>
            <w:tcW w:w="4394" w:type="dxa"/>
            <w:vAlign w:val="center"/>
          </w:tcPr>
          <w:p w:rsidR="0025533E" w:rsidRPr="008C3DDC" w:rsidRDefault="0025533E" w:rsidP="00F14EAF">
            <w:pPr>
              <w:rPr>
                <w:rFonts w:asciiTheme="minorHAnsi" w:hAnsiTheme="minorHAnsi" w:cstheme="minorHAnsi"/>
                <w:color w:val="000000"/>
              </w:rPr>
            </w:pPr>
            <w:r w:rsidRPr="008C3DDC">
              <w:rPr>
                <w:rFonts w:asciiTheme="minorHAnsi" w:hAnsiTheme="minorHAnsi" w:cstheme="minorHAnsi"/>
                <w:color w:val="000000"/>
              </w:rPr>
              <w:t>Development of Virtual Hub: supporting Natura 2000 and Emerald landowners and managers.</w:t>
            </w:r>
          </w:p>
        </w:tc>
      </w:tr>
    </w:tbl>
    <w:p w:rsidR="0025533E" w:rsidRDefault="0025533E" w:rsidP="0025533E">
      <w:pPr>
        <w:jc w:val="both"/>
        <w:rPr>
          <w:lang w:val="en-GB"/>
        </w:rPr>
      </w:pPr>
      <w:r w:rsidRPr="0025533E">
        <w:rPr>
          <w:noProof/>
          <w:lang w:val="de-DE" w:eastAsia="de-DE"/>
        </w:rPr>
        <mc:AlternateContent>
          <mc:Choice Requires="wps">
            <w:drawing>
              <wp:anchor distT="45720" distB="45720" distL="114300" distR="114300" simplePos="0" relativeHeight="251663360" behindDoc="0" locked="0" layoutInCell="1" allowOverlap="1">
                <wp:simplePos x="0" y="0"/>
                <wp:positionH relativeFrom="column">
                  <wp:posOffset>-71120</wp:posOffset>
                </wp:positionH>
                <wp:positionV relativeFrom="paragraph">
                  <wp:posOffset>58420</wp:posOffset>
                </wp:positionV>
                <wp:extent cx="2590800" cy="7429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0"/>
                        </a:xfrm>
                        <a:prstGeom prst="rect">
                          <a:avLst/>
                        </a:prstGeom>
                        <a:solidFill>
                          <a:srgbClr val="FFFFFF"/>
                        </a:solidFill>
                        <a:ln w="9525">
                          <a:noFill/>
                          <a:miter lim="800000"/>
                          <a:headEnd/>
                          <a:tailEnd/>
                        </a:ln>
                      </wps:spPr>
                      <wps:txbx>
                        <w:txbxContent>
                          <w:p w:rsidR="0025533E" w:rsidRDefault="0025533E" w:rsidP="00F14EAF">
                            <w:pPr>
                              <w:jc w:val="both"/>
                              <w:rPr>
                                <w:lang w:val="en-GB"/>
                              </w:rPr>
                            </w:pPr>
                            <w:r>
                              <w:rPr>
                                <w:lang w:val="en-GB"/>
                              </w:rPr>
                              <w:t xml:space="preserve">The project will examine the competencies needed by a range of actors to manage Natura 2000 more effectively. To do this, the project will </w:t>
                            </w:r>
                            <w:r w:rsidRPr="0025533E">
                              <w:rPr>
                                <w:b/>
                                <w:lang w:val="en-GB"/>
                              </w:rPr>
                              <w:t>test a mix of innovative tools</w:t>
                            </w:r>
                            <w:r>
                              <w:rPr>
                                <w:lang w:val="en-GB"/>
                              </w:rPr>
                              <w:t xml:space="preserve">, e-learning methods and approaches to delivering capacity building. </w:t>
                            </w:r>
                          </w:p>
                          <w:p w:rsidR="0025533E" w:rsidRDefault="0025533E" w:rsidP="00F14EAF">
                            <w:pPr>
                              <w:jc w:val="both"/>
                              <w:rPr>
                                <w:lang w:val="en-GB"/>
                              </w:rPr>
                            </w:pPr>
                            <w:r>
                              <w:rPr>
                                <w:lang w:val="en-GB"/>
                              </w:rPr>
                              <w:t xml:space="preserve">A cohort of </w:t>
                            </w:r>
                            <w:r w:rsidRPr="0025533E">
                              <w:rPr>
                                <w:b/>
                                <w:lang w:val="en-GB"/>
                              </w:rPr>
                              <w:t>60 participants</w:t>
                            </w:r>
                            <w:r>
                              <w:rPr>
                                <w:lang w:val="en-GB"/>
                              </w:rPr>
                              <w:t xml:space="preserve"> will form the project’s ‘core group’ of participants: this </w:t>
                            </w:r>
                            <w:proofErr w:type="gramStart"/>
                            <w:r>
                              <w:rPr>
                                <w:lang w:val="en-GB"/>
                              </w:rPr>
                              <w:t>will be complemented and extended by a further target group of 500 ‘casual’ users of the project’s competence development materials</w:t>
                            </w:r>
                            <w:proofErr w:type="gramEnd"/>
                            <w:r>
                              <w:rPr>
                                <w:lang w:val="en-GB"/>
                              </w:rPr>
                              <w:t>. The participants will be drawn from the full spectrum of managers working with and involved in implementation of Natura 2000. In this way, the project will proactively engage a representative range of Natura 2000 managers across the EU – site-based staff, private landowners, protected area staff, rangers etc.</w:t>
                            </w:r>
                          </w:p>
                          <w:p w:rsidR="0025533E" w:rsidRDefault="0025533E" w:rsidP="00F14EAF">
                            <w:pPr>
                              <w:jc w:val="both"/>
                            </w:pPr>
                            <w:r>
                              <w:rPr>
                                <w:lang w:val="en-GB"/>
                              </w:rPr>
                              <w:t xml:space="preserve">With the focus on developing a flexible mix of blended learning tools and </w:t>
                            </w:r>
                            <w:proofErr w:type="gramStart"/>
                            <w:r>
                              <w:rPr>
                                <w:lang w:val="en-GB"/>
                              </w:rPr>
                              <w:t>methods which</w:t>
                            </w:r>
                            <w:proofErr w:type="gramEnd"/>
                            <w:r>
                              <w:rPr>
                                <w:lang w:val="en-GB"/>
                              </w:rPr>
                              <w:t xml:space="preserve"> are designed to build capacity and develop competencies required, the project aims to reach the widest possible audience. By means of three learning modules covering three selected priority competence areas, the project will provide access to the knowledge and skills required to manage Natura 2000. By means of workshops, webinars, interactive on-line learning materials, video demonstrations, case studies and a new web-based ‘hub’, the project will increase access to a range of information and enable experience exchange – your experience matters, especially for Natura 2000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6pt;margin-top:4.6pt;width:204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" stroked="f">
                <v:textbox>
                  <w:txbxContent>
                    <w:p w:rsidR="0025533E" w:rsidRDefault="0025533E" w:rsidP="00F14EAF">
                      <w:pPr>
                        <w:jc w:val="both"/>
                        <w:rPr>
                          <w:lang w:val="en-GB"/>
                        </w:rPr>
                      </w:pPr>
                      <w:r>
                        <w:rPr>
                          <w:lang w:val="en-GB"/>
                        </w:rPr>
                        <w:t xml:space="preserve">The project will examine the competencies needed by a range of actors to manage Natura 2000 more effectively. To do this, the project will </w:t>
                      </w:r>
                      <w:r w:rsidRPr="0025533E">
                        <w:rPr>
                          <w:b/>
                          <w:lang w:val="en-GB"/>
                        </w:rPr>
                        <w:t>test a mix of innovative tools</w:t>
                      </w:r>
                      <w:r>
                        <w:rPr>
                          <w:lang w:val="en-GB"/>
                        </w:rPr>
                        <w:t xml:space="preserve">, e-learning methods and approaches to delivering capacity building. </w:t>
                      </w:r>
                    </w:p>
                    <w:p w:rsidR="0025533E" w:rsidRDefault="0025533E" w:rsidP="00F14EAF">
                      <w:pPr>
                        <w:jc w:val="both"/>
                        <w:rPr>
                          <w:lang w:val="en-GB"/>
                        </w:rPr>
                      </w:pPr>
                      <w:r>
                        <w:rPr>
                          <w:lang w:val="en-GB"/>
                        </w:rPr>
                        <w:t xml:space="preserve">A cohort of </w:t>
                      </w:r>
                      <w:r w:rsidRPr="0025533E">
                        <w:rPr>
                          <w:b/>
                          <w:lang w:val="en-GB"/>
                        </w:rPr>
                        <w:t>60 participants</w:t>
                      </w:r>
                      <w:r>
                        <w:rPr>
                          <w:lang w:val="en-GB"/>
                        </w:rPr>
                        <w:t xml:space="preserve"> will form the project’s ‘core group’ of participants: this </w:t>
                      </w:r>
                      <w:proofErr w:type="gramStart"/>
                      <w:r>
                        <w:rPr>
                          <w:lang w:val="en-GB"/>
                        </w:rPr>
                        <w:t>will be complemented and extended by a further target group of 500 ‘casual’ users of the project’s competence development materials</w:t>
                      </w:r>
                      <w:proofErr w:type="gramEnd"/>
                      <w:r>
                        <w:rPr>
                          <w:lang w:val="en-GB"/>
                        </w:rPr>
                        <w:t>. The participants will be drawn from the full spectrum of managers working with and involved in implementation of Natura 2000. In this way, the project will proactively engage a representative range of Natura 2000 managers across the EU – site-based staff, private landowners, protected area staff, rangers etc.</w:t>
                      </w:r>
                    </w:p>
                    <w:p w:rsidR="0025533E" w:rsidRDefault="0025533E" w:rsidP="00F14EAF">
                      <w:pPr>
                        <w:jc w:val="both"/>
                      </w:pPr>
                      <w:r>
                        <w:rPr>
                          <w:lang w:val="en-GB"/>
                        </w:rPr>
                        <w:t xml:space="preserve">With the focus on developing a flexible mix of blended learning tools and </w:t>
                      </w:r>
                      <w:proofErr w:type="gramStart"/>
                      <w:r>
                        <w:rPr>
                          <w:lang w:val="en-GB"/>
                        </w:rPr>
                        <w:t>methods which</w:t>
                      </w:r>
                      <w:proofErr w:type="gramEnd"/>
                      <w:r>
                        <w:rPr>
                          <w:lang w:val="en-GB"/>
                        </w:rPr>
                        <w:t xml:space="preserve"> are designed to build capacity and develop competencies required, the project aims to reach the widest possible audience. By means of three learning modules covering three selected priority competence areas, the project will provide access to the knowledge</w:t>
                      </w:r>
                      <w:r>
                        <w:rPr>
                          <w:lang w:val="en-GB"/>
                        </w:rPr>
                        <w:t xml:space="preserve"> </w:t>
                      </w:r>
                      <w:r>
                        <w:rPr>
                          <w:lang w:val="en-GB"/>
                        </w:rPr>
                        <w:t>and skills required to manage Natura 2000. By means of workshops, webinars, interactive on-line learning materials, video demonstrations, case studies and a new web-based ‘hub’, the project will increase access to a range of information and enable experience exchange – your experience matters, especially for Natura 2000 managers</w:t>
                      </w:r>
                      <w:r>
                        <w:rPr>
                          <w:lang w:val="en-GB"/>
                        </w:rPr>
                        <w:t>.</w:t>
                      </w:r>
                    </w:p>
                  </w:txbxContent>
                </v:textbox>
                <w10:wrap type="square"/>
              </v:shape>
            </w:pict>
          </mc:Fallback>
        </mc:AlternateContent>
      </w:r>
    </w:p>
    <w:p w:rsidR="00586294" w:rsidRDefault="00F14EAF" w:rsidP="0025533E">
      <w:pPr>
        <w:jc w:val="both"/>
        <w:rPr>
          <w:lang w:val="en-GB"/>
        </w:rPr>
      </w:pPr>
      <w:r>
        <w:rPr>
          <w:b/>
          <w:caps/>
          <w:noProof/>
          <w:color w:val="1B75BB"/>
          <w:sz w:val="28"/>
          <w:lang w:val="de-DE" w:eastAsia="de-DE"/>
        </w:rPr>
        <mc:AlternateContent>
          <mc:Choice Requires="wps">
            <w:drawing>
              <wp:anchor distT="0" distB="0" distL="114300" distR="114300" simplePos="0" relativeHeight="251661312" behindDoc="0" locked="0" layoutInCell="1" allowOverlap="1" wp14:anchorId="32BA02F8" wp14:editId="2510A1E9">
                <wp:simplePos x="0" y="0"/>
                <wp:positionH relativeFrom="column">
                  <wp:posOffset>2808605</wp:posOffset>
                </wp:positionH>
                <wp:positionV relativeFrom="paragraph">
                  <wp:posOffset>2459355</wp:posOffset>
                </wp:positionV>
                <wp:extent cx="3105150" cy="476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05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33E" w:rsidRPr="0025533E" w:rsidRDefault="0025533E" w:rsidP="0025533E">
                            <w:pPr>
                              <w:numPr>
                                <w:ilvl w:val="0"/>
                                <w:numId w:val="2"/>
                              </w:numPr>
                              <w:tabs>
                                <w:tab w:val="num" w:pos="0"/>
                              </w:tabs>
                              <w:spacing w:before="60" w:after="0" w:line="240" w:lineRule="auto"/>
                              <w:ind w:left="0" w:hanging="11"/>
                              <w:rPr>
                                <w:rFonts w:cstheme="minorHAnsi"/>
                                <w:b/>
                                <w:color w:val="6ABD44"/>
                              </w:rPr>
                            </w:pPr>
                            <w:r w:rsidRPr="0025533E">
                              <w:rPr>
                                <w:rFonts w:cstheme="minorHAnsi"/>
                                <w:b/>
                                <w:color w:val="6ABD44"/>
                              </w:rPr>
                              <w:t xml:space="preserve">Actions for </w:t>
                            </w:r>
                            <w:proofErr w:type="spellStart"/>
                            <w:r w:rsidRPr="0025533E">
                              <w:rPr>
                                <w:rFonts w:cstheme="minorHAnsi"/>
                                <w:b/>
                                <w:color w:val="6ABD44"/>
                              </w:rPr>
                              <w:t>communication</w:t>
                            </w:r>
                            <w:proofErr w:type="spellEnd"/>
                            <w:r w:rsidRPr="0025533E">
                              <w:rPr>
                                <w:rFonts w:cstheme="minorHAnsi"/>
                                <w:b/>
                                <w:color w:val="6ABD44"/>
                              </w:rPr>
                              <w:t xml:space="preserve"> </w:t>
                            </w:r>
                            <w:proofErr w:type="spellStart"/>
                            <w:r w:rsidRPr="0025533E">
                              <w:rPr>
                                <w:rFonts w:cstheme="minorHAnsi"/>
                                <w:b/>
                                <w:color w:val="6ABD44"/>
                              </w:rPr>
                              <w:t>and</w:t>
                            </w:r>
                            <w:proofErr w:type="spellEnd"/>
                            <w:r w:rsidRPr="0025533E">
                              <w:rPr>
                                <w:rFonts w:cstheme="minorHAnsi"/>
                                <w:b/>
                                <w:color w:val="6ABD44"/>
                              </w:rPr>
                              <w:t xml:space="preserve"> for </w:t>
                            </w:r>
                            <w:proofErr w:type="spellStart"/>
                            <w:r w:rsidRPr="0025533E">
                              <w:rPr>
                                <w:rFonts w:cstheme="minorHAnsi"/>
                                <w:b/>
                                <w:color w:val="6ABD44"/>
                              </w:rPr>
                              <w:t>dissemination</w:t>
                            </w:r>
                            <w:proofErr w:type="spellEnd"/>
                            <w:r w:rsidRPr="0025533E">
                              <w:rPr>
                                <w:rFonts w:cstheme="minorHAnsi"/>
                                <w:b/>
                                <w:color w:val="6ABD44"/>
                              </w:rPr>
                              <w:t xml:space="preserve"> of project </w:t>
                            </w:r>
                            <w:proofErr w:type="spellStart"/>
                            <w:r w:rsidRPr="0025533E">
                              <w:rPr>
                                <w:rFonts w:cstheme="minorHAnsi"/>
                                <w:b/>
                                <w:color w:val="6ABD44"/>
                              </w:rPr>
                              <w:t>lessons</w:t>
                            </w:r>
                            <w:proofErr w:type="spellEnd"/>
                            <w:r w:rsidRPr="0025533E">
                              <w:rPr>
                                <w:rFonts w:cstheme="minorHAnsi"/>
                                <w:b/>
                                <w:color w:val="6ABD44"/>
                              </w:rPr>
                              <w:t xml:space="preserve"> (</w:t>
                            </w:r>
                            <w:proofErr w:type="spellStart"/>
                            <w:r w:rsidRPr="0025533E">
                              <w:rPr>
                                <w:rFonts w:cstheme="minorHAnsi"/>
                                <w:b/>
                                <w:color w:val="6ABD44"/>
                              </w:rPr>
                              <w:t>obligatory</w:t>
                            </w:r>
                            <w:proofErr w:type="spellEnd"/>
                            <w:r w:rsidRPr="0025533E">
                              <w:rPr>
                                <w:rFonts w:cstheme="minorHAnsi"/>
                                <w:b/>
                                <w:color w:val="6ABD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02F8" id="Text Box 28" o:spid="_x0000_s1029" type="#_x0000_t202" style="position:absolute;left:0;text-align:left;margin-left:221.15pt;margin-top:193.65pt;width:24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jAIAAJM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" fillcolor="white [3201]" stroked="f" strokeweight=".5pt">
                <v:textbox>
                  <w:txbxContent>
                    <w:p w:rsidR="0025533E" w:rsidRPr="0025533E" w:rsidRDefault="0025533E" w:rsidP="0025533E">
                      <w:pPr>
                        <w:numPr>
                          <w:ilvl w:val="0"/>
                          <w:numId w:val="2"/>
                        </w:numPr>
                        <w:tabs>
                          <w:tab w:val="num" w:pos="0"/>
                        </w:tabs>
                        <w:spacing w:before="60" w:after="0" w:line="240" w:lineRule="auto"/>
                        <w:ind w:left="0" w:hanging="11"/>
                        <w:rPr>
                          <w:rFonts w:cstheme="minorHAnsi"/>
                          <w:b/>
                          <w:color w:val="6ABD44"/>
                        </w:rPr>
                      </w:pPr>
                      <w:r w:rsidRPr="0025533E">
                        <w:rPr>
                          <w:rFonts w:cstheme="minorHAnsi"/>
                          <w:b/>
                          <w:color w:val="6ABD44"/>
                        </w:rPr>
                        <w:t xml:space="preserve">Actions for </w:t>
                      </w:r>
                      <w:proofErr w:type="spellStart"/>
                      <w:r w:rsidRPr="0025533E">
                        <w:rPr>
                          <w:rFonts w:cstheme="minorHAnsi"/>
                          <w:b/>
                          <w:color w:val="6ABD44"/>
                        </w:rPr>
                        <w:t>communication</w:t>
                      </w:r>
                      <w:proofErr w:type="spellEnd"/>
                      <w:r w:rsidRPr="0025533E">
                        <w:rPr>
                          <w:rFonts w:cstheme="minorHAnsi"/>
                          <w:b/>
                          <w:color w:val="6ABD44"/>
                        </w:rPr>
                        <w:t xml:space="preserve"> </w:t>
                      </w:r>
                      <w:proofErr w:type="spellStart"/>
                      <w:r w:rsidRPr="0025533E">
                        <w:rPr>
                          <w:rFonts w:cstheme="minorHAnsi"/>
                          <w:b/>
                          <w:color w:val="6ABD44"/>
                        </w:rPr>
                        <w:t>and</w:t>
                      </w:r>
                      <w:proofErr w:type="spellEnd"/>
                      <w:r w:rsidRPr="0025533E">
                        <w:rPr>
                          <w:rFonts w:cstheme="minorHAnsi"/>
                          <w:b/>
                          <w:color w:val="6ABD44"/>
                        </w:rPr>
                        <w:t xml:space="preserve"> for </w:t>
                      </w:r>
                      <w:proofErr w:type="spellStart"/>
                      <w:r w:rsidRPr="0025533E">
                        <w:rPr>
                          <w:rFonts w:cstheme="minorHAnsi"/>
                          <w:b/>
                          <w:color w:val="6ABD44"/>
                        </w:rPr>
                        <w:t>dissemination</w:t>
                      </w:r>
                      <w:proofErr w:type="spellEnd"/>
                      <w:r w:rsidRPr="0025533E">
                        <w:rPr>
                          <w:rFonts w:cstheme="minorHAnsi"/>
                          <w:b/>
                          <w:color w:val="6ABD44"/>
                        </w:rPr>
                        <w:t xml:space="preserve"> of project </w:t>
                      </w:r>
                      <w:proofErr w:type="spellStart"/>
                      <w:r w:rsidRPr="0025533E">
                        <w:rPr>
                          <w:rFonts w:cstheme="minorHAnsi"/>
                          <w:b/>
                          <w:color w:val="6ABD44"/>
                        </w:rPr>
                        <w:t>lessons</w:t>
                      </w:r>
                      <w:proofErr w:type="spellEnd"/>
                      <w:r w:rsidRPr="0025533E">
                        <w:rPr>
                          <w:rFonts w:cstheme="minorHAnsi"/>
                          <w:b/>
                          <w:color w:val="6ABD44"/>
                        </w:rPr>
                        <w:t xml:space="preserve"> (</w:t>
                      </w:r>
                      <w:proofErr w:type="spellStart"/>
                      <w:r w:rsidRPr="0025533E">
                        <w:rPr>
                          <w:rFonts w:cstheme="minorHAnsi"/>
                          <w:b/>
                          <w:color w:val="6ABD44"/>
                        </w:rPr>
                        <w:t>obligatory</w:t>
                      </w:r>
                      <w:proofErr w:type="spellEnd"/>
                      <w:r w:rsidRPr="0025533E">
                        <w:rPr>
                          <w:rFonts w:cstheme="minorHAnsi"/>
                          <w:b/>
                          <w:color w:val="6ABD44"/>
                        </w:rPr>
                        <w:t>)</w:t>
                      </w:r>
                    </w:p>
                  </w:txbxContent>
                </v:textbox>
              </v:shape>
            </w:pict>
          </mc:Fallback>
        </mc:AlternateContent>
      </w:r>
    </w:p>
    <w:p w:rsidR="0025533E" w:rsidRDefault="0025533E" w:rsidP="0025533E">
      <w:pPr>
        <w:rPr>
          <w:b/>
          <w:caps/>
          <w:color w:val="1B75BB"/>
          <w:sz w:val="28"/>
          <w:lang w:val="en-GB"/>
        </w:rPr>
        <w:sectPr w:rsidR="0025533E" w:rsidSect="0025533E">
          <w:headerReference w:type="first" r:id="rId21"/>
          <w:type w:val="continuous"/>
          <w:pgSz w:w="11906" w:h="16838"/>
          <w:pgMar w:top="2679" w:right="991" w:bottom="1417" w:left="1417" w:header="708" w:footer="708" w:gutter="0"/>
          <w:cols w:space="708"/>
          <w:docGrid w:linePitch="360"/>
        </w:sectPr>
      </w:pPr>
    </w:p>
    <w:p w:rsidR="0025533E" w:rsidRDefault="0025533E" w:rsidP="0025533E">
      <w:pPr>
        <w:spacing w:before="60" w:after="0" w:line="240" w:lineRule="auto"/>
        <w:rPr>
          <w:rFonts w:cstheme="minorHAnsi"/>
          <w:b/>
        </w:rPr>
      </w:pPr>
    </w:p>
    <w:p w:rsidR="00922DED" w:rsidRPr="0025533E" w:rsidRDefault="00922DED" w:rsidP="0025533E">
      <w:pPr>
        <w:spacing w:before="120"/>
        <w:rPr>
          <w:rFonts w:cstheme="minorHAnsi"/>
          <w:b/>
        </w:rPr>
      </w:pPr>
    </w:p>
    <w:tbl>
      <w:tblPr>
        <w:tblStyle w:val="TableGrid"/>
        <w:tblpPr w:leftFromText="141" w:rightFromText="141" w:horzAnchor="margin" w:tblpY="1875"/>
        <w:tblW w:w="3675" w:type="dxa"/>
        <w:tblLook w:val="04A0" w:firstRow="1" w:lastRow="0" w:firstColumn="1" w:lastColumn="0" w:noHBand="0" w:noVBand="1"/>
      </w:tblPr>
      <w:tblGrid>
        <w:gridCol w:w="926"/>
        <w:gridCol w:w="2749"/>
      </w:tblGrid>
      <w:tr w:rsidR="00922DED" w:rsidRPr="00922DED" w:rsidTr="0025533E">
        <w:trPr>
          <w:trHeight w:val="294"/>
        </w:trPr>
        <w:tc>
          <w:tcPr>
            <w:tcW w:w="926"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b/>
              </w:rPr>
              <w:t>Action number</w:t>
            </w:r>
            <w:r w:rsidRPr="008C3DDC">
              <w:rPr>
                <w:rFonts w:asciiTheme="minorHAnsi" w:hAnsiTheme="minorHAnsi" w:cstheme="minorHAnsi"/>
                <w:color w:val="000000"/>
              </w:rPr>
              <w:t>:</w:t>
            </w:r>
          </w:p>
        </w:tc>
        <w:tc>
          <w:tcPr>
            <w:tcW w:w="2749"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b/>
              </w:rPr>
              <w:t>Name of the action (obligatory)</w:t>
            </w:r>
            <w:r w:rsidRPr="008C3DDC">
              <w:rPr>
                <w:rFonts w:asciiTheme="minorHAnsi" w:hAnsiTheme="minorHAnsi" w:cstheme="minorHAnsi"/>
                <w:color w:val="000000"/>
              </w:rPr>
              <w:t>:</w:t>
            </w:r>
          </w:p>
        </w:tc>
      </w:tr>
      <w:tr w:rsidR="00922DED" w:rsidRPr="00922DED" w:rsidTr="0025533E">
        <w:trPr>
          <w:trHeight w:val="607"/>
        </w:trPr>
        <w:tc>
          <w:tcPr>
            <w:tcW w:w="926"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B1</w:t>
            </w:r>
          </w:p>
        </w:tc>
        <w:tc>
          <w:tcPr>
            <w:tcW w:w="2749"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Website, social media activities and LIFE Information boards (roll ups)</w:t>
            </w:r>
          </w:p>
        </w:tc>
      </w:tr>
      <w:tr w:rsidR="00922DED" w:rsidRPr="00922DED" w:rsidTr="0025533E">
        <w:trPr>
          <w:trHeight w:val="588"/>
        </w:trPr>
        <w:tc>
          <w:tcPr>
            <w:tcW w:w="926"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B2</w:t>
            </w:r>
          </w:p>
        </w:tc>
        <w:tc>
          <w:tcPr>
            <w:tcW w:w="2749"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Communication activities and Networking with other LIFE/Non</w:t>
            </w:r>
            <w:r w:rsidR="00C83D11">
              <w:rPr>
                <w:rFonts w:asciiTheme="minorHAnsi" w:hAnsiTheme="minorHAnsi" w:cstheme="minorHAnsi"/>
                <w:color w:val="000000"/>
              </w:rPr>
              <w:t>-</w:t>
            </w:r>
            <w:r w:rsidRPr="008C3DDC">
              <w:rPr>
                <w:rFonts w:asciiTheme="minorHAnsi" w:hAnsiTheme="minorHAnsi" w:cstheme="minorHAnsi"/>
                <w:color w:val="000000"/>
              </w:rPr>
              <w:t xml:space="preserve"> LIFE funded projects</w:t>
            </w:r>
          </w:p>
        </w:tc>
      </w:tr>
      <w:tr w:rsidR="00922DED" w:rsidRPr="00922DED" w:rsidTr="0025533E">
        <w:trPr>
          <w:trHeight w:val="588"/>
        </w:trPr>
        <w:tc>
          <w:tcPr>
            <w:tcW w:w="926"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B3</w:t>
            </w:r>
          </w:p>
        </w:tc>
        <w:tc>
          <w:tcPr>
            <w:tcW w:w="2749"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Guidelines for replicability  and recommendations for future capacity building</w:t>
            </w:r>
          </w:p>
        </w:tc>
      </w:tr>
      <w:tr w:rsidR="00922DED" w:rsidRPr="00922DED" w:rsidTr="0025533E">
        <w:trPr>
          <w:trHeight w:val="607"/>
        </w:trPr>
        <w:tc>
          <w:tcPr>
            <w:tcW w:w="926"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B4</w:t>
            </w:r>
          </w:p>
        </w:tc>
        <w:tc>
          <w:tcPr>
            <w:tcW w:w="2749" w:type="dxa"/>
          </w:tcPr>
          <w:p w:rsidR="00922DED" w:rsidRPr="008C3DDC" w:rsidRDefault="00922DED" w:rsidP="0025533E">
            <w:pPr>
              <w:rPr>
                <w:rFonts w:asciiTheme="minorHAnsi" w:hAnsiTheme="minorHAnsi" w:cstheme="minorHAnsi"/>
                <w:color w:val="000000"/>
              </w:rPr>
            </w:pPr>
            <w:r w:rsidRPr="008C3DDC">
              <w:rPr>
                <w:rFonts w:asciiTheme="minorHAnsi" w:hAnsiTheme="minorHAnsi" w:cstheme="minorHAnsi"/>
                <w:color w:val="000000"/>
              </w:rPr>
              <w:t>International conference to disseminate the results of the projects to stakeholders and interested parties</w:t>
            </w:r>
          </w:p>
        </w:tc>
      </w:tr>
      <w:tr w:rsidR="0025533E" w:rsidRPr="00922DED" w:rsidTr="0025533E">
        <w:trPr>
          <w:trHeight w:val="607"/>
        </w:trPr>
        <w:tc>
          <w:tcPr>
            <w:tcW w:w="926" w:type="dxa"/>
          </w:tcPr>
          <w:p w:rsidR="0025533E" w:rsidRPr="008C3DDC" w:rsidRDefault="0025533E" w:rsidP="0025533E">
            <w:pPr>
              <w:rPr>
                <w:rFonts w:cstheme="minorHAnsi"/>
                <w:color w:val="000000"/>
              </w:rPr>
            </w:pPr>
            <w:r>
              <w:rPr>
                <w:rFonts w:cstheme="minorHAnsi"/>
                <w:color w:val="000000"/>
              </w:rPr>
              <w:t>B5</w:t>
            </w:r>
          </w:p>
        </w:tc>
        <w:tc>
          <w:tcPr>
            <w:tcW w:w="2749" w:type="dxa"/>
          </w:tcPr>
          <w:p w:rsidR="0025533E" w:rsidRPr="008C3DDC" w:rsidRDefault="0025533E" w:rsidP="0025533E">
            <w:pPr>
              <w:rPr>
                <w:rFonts w:cstheme="minorHAnsi"/>
                <w:color w:val="000000"/>
              </w:rPr>
            </w:pPr>
            <w:r>
              <w:rPr>
                <w:rFonts w:cstheme="minorHAnsi"/>
                <w:color w:val="000000"/>
              </w:rPr>
              <w:t>Layman report</w:t>
            </w:r>
          </w:p>
        </w:tc>
      </w:tr>
    </w:tbl>
    <w:tbl>
      <w:tblPr>
        <w:tblStyle w:val="TableGrid"/>
        <w:tblpPr w:leftFromText="141" w:rightFromText="141" w:vertAnchor="text" w:horzAnchor="page" w:tblpX="5911" w:tblpYSpec="bottom"/>
        <w:tblW w:w="509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4394"/>
      </w:tblGrid>
      <w:tr w:rsidR="00F14EAF" w:rsidRPr="008C3DDC" w:rsidTr="00F14EAF">
        <w:trPr>
          <w:trHeight w:val="181"/>
        </w:trPr>
        <w:tc>
          <w:tcPr>
            <w:tcW w:w="704" w:type="dxa"/>
            <w:vAlign w:val="center"/>
          </w:tcPr>
          <w:p w:rsidR="00F14EAF" w:rsidRPr="00F14EAF" w:rsidRDefault="00F14EAF" w:rsidP="00F14EAF">
            <w:pPr>
              <w:jc w:val="center"/>
              <w:rPr>
                <w:rFonts w:asciiTheme="minorHAnsi" w:hAnsiTheme="minorHAnsi" w:cstheme="minorHAnsi"/>
                <w:b/>
                <w:color w:val="000000"/>
              </w:rPr>
            </w:pPr>
            <w:r w:rsidRPr="00F14EAF">
              <w:rPr>
                <w:rFonts w:asciiTheme="minorHAnsi" w:hAnsiTheme="minorHAnsi" w:cstheme="minorHAnsi"/>
                <w:b/>
                <w:sz w:val="18"/>
              </w:rPr>
              <w:t>Action n.</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b/>
              </w:rPr>
              <w:t>Name of the action (obligatory)</w:t>
            </w:r>
            <w:r w:rsidRPr="008C3DDC">
              <w:rPr>
                <w:rFonts w:asciiTheme="minorHAnsi" w:hAnsiTheme="minorHAnsi" w:cstheme="minorHAnsi"/>
                <w:color w:val="000000"/>
              </w:rPr>
              <w:t>:</w:t>
            </w:r>
          </w:p>
        </w:tc>
      </w:tr>
      <w:tr w:rsidR="00F14EAF" w:rsidRPr="008C3DDC" w:rsidTr="00F14EAF">
        <w:trPr>
          <w:trHeight w:val="364"/>
        </w:trPr>
        <w:tc>
          <w:tcPr>
            <w:tcW w:w="704" w:type="dxa"/>
            <w:vAlign w:val="center"/>
          </w:tcPr>
          <w:p w:rsidR="00F14EAF" w:rsidRPr="00F14EAF" w:rsidRDefault="00F14EAF" w:rsidP="00F14EAF">
            <w:pPr>
              <w:jc w:val="center"/>
              <w:rPr>
                <w:rFonts w:asciiTheme="minorHAnsi" w:hAnsiTheme="minorHAnsi" w:cstheme="minorHAnsi"/>
                <w:b/>
                <w:color w:val="000000"/>
              </w:rPr>
            </w:pPr>
            <w:r>
              <w:rPr>
                <w:rFonts w:asciiTheme="minorHAnsi" w:hAnsiTheme="minorHAnsi" w:cstheme="minorHAnsi"/>
                <w:b/>
                <w:color w:val="000000"/>
              </w:rPr>
              <w:t>B</w:t>
            </w:r>
            <w:r w:rsidRPr="00F14EAF">
              <w:rPr>
                <w:rFonts w:asciiTheme="minorHAnsi" w:hAnsiTheme="minorHAnsi" w:cstheme="minorHAnsi"/>
                <w:b/>
                <w:color w:val="000000"/>
              </w:rPr>
              <w:t>1</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color w:val="000000"/>
              </w:rPr>
              <w:t>Website, social media activities and LIFE Information boards (roll ups)</w:t>
            </w:r>
          </w:p>
        </w:tc>
      </w:tr>
      <w:tr w:rsidR="00F14EAF" w:rsidRPr="008C3DDC" w:rsidTr="00F14EAF">
        <w:trPr>
          <w:trHeight w:val="364"/>
        </w:trPr>
        <w:tc>
          <w:tcPr>
            <w:tcW w:w="704" w:type="dxa"/>
            <w:vAlign w:val="center"/>
          </w:tcPr>
          <w:p w:rsidR="00F14EAF" w:rsidRPr="00F14EAF" w:rsidRDefault="00F14EAF" w:rsidP="00F14EAF">
            <w:pPr>
              <w:jc w:val="center"/>
              <w:rPr>
                <w:rFonts w:asciiTheme="minorHAnsi" w:hAnsiTheme="minorHAnsi" w:cstheme="minorHAnsi"/>
                <w:b/>
                <w:color w:val="000000"/>
              </w:rPr>
            </w:pPr>
            <w:r>
              <w:rPr>
                <w:rFonts w:asciiTheme="minorHAnsi" w:hAnsiTheme="minorHAnsi" w:cstheme="minorHAnsi"/>
                <w:b/>
                <w:color w:val="000000"/>
              </w:rPr>
              <w:t>B</w:t>
            </w:r>
            <w:r w:rsidRPr="00F14EAF">
              <w:rPr>
                <w:rFonts w:asciiTheme="minorHAnsi" w:hAnsiTheme="minorHAnsi" w:cstheme="minorHAnsi"/>
                <w:b/>
                <w:color w:val="000000"/>
              </w:rPr>
              <w:t>2</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color w:val="000000"/>
              </w:rPr>
              <w:t>Communication activities and Networking with other LIFE/Non</w:t>
            </w:r>
            <w:r>
              <w:rPr>
                <w:rFonts w:asciiTheme="minorHAnsi" w:hAnsiTheme="minorHAnsi" w:cstheme="minorHAnsi"/>
                <w:color w:val="000000"/>
              </w:rPr>
              <w:t>-</w:t>
            </w:r>
            <w:r w:rsidRPr="008C3DDC">
              <w:rPr>
                <w:rFonts w:asciiTheme="minorHAnsi" w:hAnsiTheme="minorHAnsi" w:cstheme="minorHAnsi"/>
                <w:color w:val="000000"/>
              </w:rPr>
              <w:t xml:space="preserve"> LIFE funded projects</w:t>
            </w:r>
          </w:p>
        </w:tc>
      </w:tr>
      <w:tr w:rsidR="00F14EAF" w:rsidRPr="008C3DDC" w:rsidTr="00F14EAF">
        <w:trPr>
          <w:trHeight w:val="375"/>
        </w:trPr>
        <w:tc>
          <w:tcPr>
            <w:tcW w:w="704" w:type="dxa"/>
            <w:vAlign w:val="center"/>
          </w:tcPr>
          <w:p w:rsidR="00F14EAF" w:rsidRPr="00F14EAF" w:rsidRDefault="00F14EAF" w:rsidP="00F14EAF">
            <w:pPr>
              <w:jc w:val="center"/>
              <w:rPr>
                <w:rFonts w:asciiTheme="minorHAnsi" w:hAnsiTheme="minorHAnsi" w:cstheme="minorHAnsi"/>
                <w:b/>
                <w:color w:val="000000"/>
              </w:rPr>
            </w:pPr>
            <w:r>
              <w:rPr>
                <w:rFonts w:asciiTheme="minorHAnsi" w:hAnsiTheme="minorHAnsi" w:cstheme="minorHAnsi"/>
                <w:b/>
                <w:color w:val="000000"/>
              </w:rPr>
              <w:t>B</w:t>
            </w:r>
            <w:r w:rsidRPr="00F14EAF">
              <w:rPr>
                <w:rFonts w:asciiTheme="minorHAnsi" w:hAnsiTheme="minorHAnsi" w:cstheme="minorHAnsi"/>
                <w:b/>
                <w:color w:val="000000"/>
              </w:rPr>
              <w:t>3</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color w:val="000000"/>
              </w:rPr>
              <w:t>Guidelines for replicability  and recommendations for future capacity building</w:t>
            </w:r>
          </w:p>
        </w:tc>
      </w:tr>
      <w:tr w:rsidR="00F14EAF" w:rsidRPr="008C3DDC" w:rsidTr="00F14EAF">
        <w:trPr>
          <w:trHeight w:val="364"/>
        </w:trPr>
        <w:tc>
          <w:tcPr>
            <w:tcW w:w="704" w:type="dxa"/>
            <w:vAlign w:val="center"/>
          </w:tcPr>
          <w:p w:rsidR="00F14EAF" w:rsidRPr="00F14EAF" w:rsidRDefault="00F14EAF" w:rsidP="00F14EAF">
            <w:pPr>
              <w:jc w:val="center"/>
              <w:rPr>
                <w:rFonts w:asciiTheme="minorHAnsi" w:hAnsiTheme="minorHAnsi" w:cstheme="minorHAnsi"/>
                <w:b/>
                <w:color w:val="000000"/>
              </w:rPr>
            </w:pPr>
            <w:r>
              <w:rPr>
                <w:rFonts w:asciiTheme="minorHAnsi" w:hAnsiTheme="minorHAnsi" w:cstheme="minorHAnsi"/>
                <w:b/>
                <w:color w:val="000000"/>
              </w:rPr>
              <w:t>B</w:t>
            </w:r>
            <w:r w:rsidRPr="00F14EAF">
              <w:rPr>
                <w:rFonts w:asciiTheme="minorHAnsi" w:hAnsiTheme="minorHAnsi" w:cstheme="minorHAnsi"/>
                <w:b/>
                <w:color w:val="000000"/>
              </w:rPr>
              <w:t>4</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color w:val="000000"/>
              </w:rPr>
              <w:t>International conference to disseminate the results of the projects to stakeholders and interested parties</w:t>
            </w:r>
          </w:p>
        </w:tc>
      </w:tr>
      <w:tr w:rsidR="00F14EAF" w:rsidRPr="008C3DDC" w:rsidTr="00F14EAF">
        <w:trPr>
          <w:trHeight w:val="364"/>
        </w:trPr>
        <w:tc>
          <w:tcPr>
            <w:tcW w:w="704" w:type="dxa"/>
            <w:vAlign w:val="center"/>
          </w:tcPr>
          <w:p w:rsidR="00F14EAF" w:rsidRPr="00F14EAF" w:rsidRDefault="00F14EAF" w:rsidP="00F14EAF">
            <w:pPr>
              <w:jc w:val="center"/>
              <w:rPr>
                <w:rFonts w:asciiTheme="minorHAnsi" w:hAnsiTheme="minorHAnsi" w:cstheme="minorHAnsi"/>
                <w:b/>
                <w:color w:val="000000"/>
              </w:rPr>
            </w:pPr>
            <w:r>
              <w:rPr>
                <w:rFonts w:asciiTheme="minorHAnsi" w:hAnsiTheme="minorHAnsi" w:cstheme="minorHAnsi"/>
                <w:b/>
                <w:color w:val="000000"/>
              </w:rPr>
              <w:t>B</w:t>
            </w:r>
            <w:r w:rsidRPr="00F14EAF">
              <w:rPr>
                <w:rFonts w:asciiTheme="minorHAnsi" w:hAnsiTheme="minorHAnsi" w:cstheme="minorHAnsi"/>
                <w:b/>
                <w:color w:val="000000"/>
              </w:rPr>
              <w:t>5</w:t>
            </w:r>
          </w:p>
        </w:tc>
        <w:tc>
          <w:tcPr>
            <w:tcW w:w="4394" w:type="dxa"/>
            <w:vAlign w:val="center"/>
          </w:tcPr>
          <w:p w:rsidR="00F14EAF" w:rsidRPr="008C3DDC" w:rsidRDefault="00F14EAF" w:rsidP="00F14EAF">
            <w:pPr>
              <w:rPr>
                <w:rFonts w:asciiTheme="minorHAnsi" w:hAnsiTheme="minorHAnsi" w:cstheme="minorHAnsi"/>
                <w:color w:val="000000"/>
              </w:rPr>
            </w:pPr>
            <w:r w:rsidRPr="008C3DDC">
              <w:rPr>
                <w:rFonts w:asciiTheme="minorHAnsi" w:hAnsiTheme="minorHAnsi" w:cstheme="minorHAnsi"/>
                <w:color w:val="000000"/>
              </w:rPr>
              <w:t>Layman Report</w:t>
            </w:r>
          </w:p>
        </w:tc>
      </w:tr>
    </w:tbl>
    <w:p w:rsidR="0025533E" w:rsidRDefault="00F14EAF" w:rsidP="00032F4B">
      <w:pPr>
        <w:rPr>
          <w:rFonts w:cstheme="minorHAnsi"/>
          <w:color w:val="000000"/>
        </w:rPr>
        <w:sectPr w:rsidR="0025533E" w:rsidSect="0025533E">
          <w:type w:val="continuous"/>
          <w:pgSz w:w="11906" w:h="16838"/>
          <w:pgMar w:top="2679" w:right="1417" w:bottom="1417" w:left="1417" w:header="708" w:footer="708" w:gutter="0"/>
          <w:cols w:space="708"/>
          <w:docGrid w:linePitch="360"/>
        </w:sectPr>
      </w:pPr>
      <w:r>
        <w:rPr>
          <w:b/>
          <w:caps/>
          <w:noProof/>
          <w:color w:val="1B75BB"/>
          <w:sz w:val="28"/>
          <w:lang w:val="de-DE" w:eastAsia="de-DE"/>
        </w:rPr>
        <mc:AlternateContent>
          <mc:Choice Requires="wps">
            <w:drawing>
              <wp:anchor distT="0" distB="0" distL="114300" distR="114300" simplePos="0" relativeHeight="251667456" behindDoc="0" locked="0" layoutInCell="1" allowOverlap="1" wp14:anchorId="771D5575" wp14:editId="3B6461D7">
                <wp:simplePos x="0" y="0"/>
                <wp:positionH relativeFrom="column">
                  <wp:posOffset>2808605</wp:posOffset>
                </wp:positionH>
                <wp:positionV relativeFrom="paragraph">
                  <wp:posOffset>2087880</wp:posOffset>
                </wp:positionV>
                <wp:extent cx="3105150" cy="47625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105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EAF" w:rsidRPr="00F14EAF" w:rsidRDefault="00F14EAF" w:rsidP="00F14EAF">
                            <w:pPr>
                              <w:numPr>
                                <w:ilvl w:val="0"/>
                                <w:numId w:val="2"/>
                              </w:numPr>
                              <w:tabs>
                                <w:tab w:val="num" w:pos="0"/>
                              </w:tabs>
                              <w:spacing w:before="60" w:after="0" w:line="240" w:lineRule="auto"/>
                              <w:ind w:left="0" w:hanging="11"/>
                              <w:rPr>
                                <w:rFonts w:cstheme="minorHAnsi"/>
                                <w:b/>
                                <w:color w:val="6ABD44"/>
                              </w:rPr>
                            </w:pPr>
                            <w:r w:rsidRPr="00F14EAF">
                              <w:rPr>
                                <w:rFonts w:cstheme="minorHAnsi"/>
                                <w:b/>
                                <w:color w:val="6ABD44"/>
                              </w:rPr>
                              <w:t xml:space="preserve">Project management </w:t>
                            </w:r>
                            <w:proofErr w:type="spellStart"/>
                            <w:r w:rsidRPr="00F14EAF">
                              <w:rPr>
                                <w:rFonts w:cstheme="minorHAnsi"/>
                                <w:b/>
                                <w:color w:val="6ABD44"/>
                              </w:rPr>
                              <w:t>and</w:t>
                            </w:r>
                            <w:proofErr w:type="spellEnd"/>
                            <w:r w:rsidRPr="00F14EAF">
                              <w:rPr>
                                <w:rFonts w:cstheme="minorHAnsi"/>
                                <w:b/>
                                <w:color w:val="6ABD44"/>
                              </w:rPr>
                              <w:t xml:space="preserve"> monitoring of </w:t>
                            </w:r>
                            <w:proofErr w:type="spellStart"/>
                            <w:r w:rsidRPr="00F14EAF">
                              <w:rPr>
                                <w:rFonts w:cstheme="minorHAnsi"/>
                                <w:b/>
                                <w:color w:val="6ABD44"/>
                              </w:rPr>
                              <w:t>the</w:t>
                            </w:r>
                            <w:proofErr w:type="spellEnd"/>
                            <w:r w:rsidRPr="00F14EAF">
                              <w:rPr>
                                <w:rFonts w:cstheme="minorHAnsi"/>
                                <w:b/>
                                <w:color w:val="6ABD44"/>
                              </w:rPr>
                              <w:t xml:space="preserve"> project </w:t>
                            </w:r>
                            <w:proofErr w:type="spellStart"/>
                            <w:r w:rsidRPr="00F14EAF">
                              <w:rPr>
                                <w:rFonts w:cstheme="minorHAnsi"/>
                                <w:b/>
                                <w:color w:val="6ABD44"/>
                              </w:rPr>
                              <w:t>progress</w:t>
                            </w:r>
                            <w:proofErr w:type="spellEnd"/>
                            <w:r w:rsidRPr="00F14EAF">
                              <w:rPr>
                                <w:rFonts w:cstheme="minorHAnsi"/>
                                <w:b/>
                                <w:color w:val="6ABD44"/>
                              </w:rPr>
                              <w:t xml:space="preserve"> (</w:t>
                            </w:r>
                            <w:proofErr w:type="spellStart"/>
                            <w:r w:rsidRPr="00F14EAF">
                              <w:rPr>
                                <w:rFonts w:cstheme="minorHAnsi"/>
                                <w:b/>
                                <w:color w:val="6ABD44"/>
                              </w:rPr>
                              <w:t>obligatory</w:t>
                            </w:r>
                            <w:proofErr w:type="spellEnd"/>
                            <w:r w:rsidRPr="00F14EAF">
                              <w:rPr>
                                <w:rFonts w:cstheme="minorHAnsi"/>
                                <w:b/>
                                <w:color w:val="6ABD44"/>
                              </w:rPr>
                              <w:t>)</w:t>
                            </w:r>
                          </w:p>
                          <w:p w:rsidR="00F14EAF" w:rsidRPr="0025533E" w:rsidRDefault="00F14EAF" w:rsidP="00F14EAF">
                            <w:pPr>
                              <w:numPr>
                                <w:ilvl w:val="0"/>
                                <w:numId w:val="2"/>
                              </w:numPr>
                              <w:tabs>
                                <w:tab w:val="num" w:pos="0"/>
                              </w:tabs>
                              <w:spacing w:before="60" w:after="0" w:line="240" w:lineRule="auto"/>
                              <w:ind w:left="0" w:hanging="11"/>
                              <w:rPr>
                                <w:rFonts w:cstheme="minorHAnsi"/>
                                <w:b/>
                                <w:color w:val="6ABD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5575" id="Text Box 192" o:spid="_x0000_s1030" type="#_x0000_t202" style="position:absolute;margin-left:221.15pt;margin-top:164.4pt;width:244.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" fillcolor="white [3201]" stroked="f" strokeweight=".5pt">
                <v:textbox>
                  <w:txbxContent>
                    <w:p w:rsidR="00F14EAF" w:rsidRPr="00F14EAF" w:rsidRDefault="00F14EAF" w:rsidP="00F14EAF">
                      <w:pPr>
                        <w:numPr>
                          <w:ilvl w:val="0"/>
                          <w:numId w:val="2"/>
                        </w:numPr>
                        <w:tabs>
                          <w:tab w:val="num" w:pos="0"/>
                        </w:tabs>
                        <w:spacing w:before="60" w:after="0" w:line="240" w:lineRule="auto"/>
                        <w:ind w:left="0" w:hanging="11"/>
                        <w:rPr>
                          <w:rFonts w:cstheme="minorHAnsi"/>
                          <w:b/>
                          <w:color w:val="6ABD44"/>
                        </w:rPr>
                      </w:pPr>
                      <w:r w:rsidRPr="00F14EAF">
                        <w:rPr>
                          <w:rFonts w:cstheme="minorHAnsi"/>
                          <w:b/>
                          <w:color w:val="6ABD44"/>
                        </w:rPr>
                        <w:t xml:space="preserve">Project management </w:t>
                      </w:r>
                      <w:proofErr w:type="spellStart"/>
                      <w:r w:rsidRPr="00F14EAF">
                        <w:rPr>
                          <w:rFonts w:cstheme="minorHAnsi"/>
                          <w:b/>
                          <w:color w:val="6ABD44"/>
                        </w:rPr>
                        <w:t>and</w:t>
                      </w:r>
                      <w:proofErr w:type="spellEnd"/>
                      <w:r w:rsidRPr="00F14EAF">
                        <w:rPr>
                          <w:rFonts w:cstheme="minorHAnsi"/>
                          <w:b/>
                          <w:color w:val="6ABD44"/>
                        </w:rPr>
                        <w:t xml:space="preserve"> monitoring of </w:t>
                      </w:r>
                      <w:proofErr w:type="spellStart"/>
                      <w:r w:rsidRPr="00F14EAF">
                        <w:rPr>
                          <w:rFonts w:cstheme="minorHAnsi"/>
                          <w:b/>
                          <w:color w:val="6ABD44"/>
                        </w:rPr>
                        <w:t>the</w:t>
                      </w:r>
                      <w:proofErr w:type="spellEnd"/>
                      <w:r w:rsidRPr="00F14EAF">
                        <w:rPr>
                          <w:rFonts w:cstheme="minorHAnsi"/>
                          <w:b/>
                          <w:color w:val="6ABD44"/>
                        </w:rPr>
                        <w:t xml:space="preserve"> project </w:t>
                      </w:r>
                      <w:proofErr w:type="spellStart"/>
                      <w:r w:rsidRPr="00F14EAF">
                        <w:rPr>
                          <w:rFonts w:cstheme="minorHAnsi"/>
                          <w:b/>
                          <w:color w:val="6ABD44"/>
                        </w:rPr>
                        <w:t>progress</w:t>
                      </w:r>
                      <w:proofErr w:type="spellEnd"/>
                      <w:r w:rsidRPr="00F14EAF">
                        <w:rPr>
                          <w:rFonts w:cstheme="minorHAnsi"/>
                          <w:b/>
                          <w:color w:val="6ABD44"/>
                        </w:rPr>
                        <w:t xml:space="preserve"> (</w:t>
                      </w:r>
                      <w:proofErr w:type="spellStart"/>
                      <w:r w:rsidRPr="00F14EAF">
                        <w:rPr>
                          <w:rFonts w:cstheme="minorHAnsi"/>
                          <w:b/>
                          <w:color w:val="6ABD44"/>
                        </w:rPr>
                        <w:t>obligatory</w:t>
                      </w:r>
                      <w:proofErr w:type="spellEnd"/>
                      <w:r w:rsidRPr="00F14EAF">
                        <w:rPr>
                          <w:rFonts w:cstheme="minorHAnsi"/>
                          <w:b/>
                          <w:color w:val="6ABD44"/>
                        </w:rPr>
                        <w:t>)</w:t>
                      </w:r>
                    </w:p>
                    <w:p w:rsidR="00F14EAF" w:rsidRPr="0025533E" w:rsidRDefault="00F14EAF" w:rsidP="00F14EAF">
                      <w:pPr>
                        <w:numPr>
                          <w:ilvl w:val="0"/>
                          <w:numId w:val="2"/>
                        </w:numPr>
                        <w:tabs>
                          <w:tab w:val="num" w:pos="0"/>
                        </w:tabs>
                        <w:spacing w:before="60" w:after="0" w:line="240" w:lineRule="auto"/>
                        <w:ind w:left="0" w:hanging="11"/>
                        <w:rPr>
                          <w:rFonts w:cstheme="minorHAnsi"/>
                          <w:b/>
                          <w:color w:val="6ABD44"/>
                        </w:rPr>
                      </w:pPr>
                    </w:p>
                  </w:txbxContent>
                </v:textbox>
              </v:shape>
            </w:pict>
          </mc:Fallback>
        </mc:AlternateContent>
      </w:r>
    </w:p>
    <w:p w:rsidR="0025533E" w:rsidRDefault="0025533E" w:rsidP="00922DED">
      <w:pPr>
        <w:spacing w:before="120"/>
        <w:rPr>
          <w:rFonts w:cstheme="minorHAnsi"/>
          <w:b/>
          <w:sz w:val="10"/>
          <w:szCs w:val="10"/>
        </w:rPr>
        <w:sectPr w:rsidR="0025533E" w:rsidSect="0025533E">
          <w:type w:val="continuous"/>
          <w:pgSz w:w="11906" w:h="16838"/>
          <w:pgMar w:top="2679" w:right="1417" w:bottom="1417" w:left="1417" w:header="708" w:footer="708" w:gutter="0"/>
          <w:cols w:space="708"/>
          <w:docGrid w:linePitch="360"/>
        </w:sectPr>
      </w:pPr>
    </w:p>
    <w:p w:rsidR="0025533E" w:rsidRDefault="0025533E" w:rsidP="00922DED">
      <w:pPr>
        <w:spacing w:before="120"/>
        <w:rPr>
          <w:rFonts w:cstheme="minorHAnsi"/>
          <w:b/>
          <w:sz w:val="10"/>
          <w:szCs w:val="10"/>
        </w:rPr>
        <w:sectPr w:rsidR="0025533E" w:rsidSect="0025533E">
          <w:type w:val="continuous"/>
          <w:pgSz w:w="11906" w:h="16838"/>
          <w:pgMar w:top="2679" w:right="1417" w:bottom="1417" w:left="1417" w:header="708" w:footer="708" w:gutter="0"/>
          <w:cols w:space="708"/>
          <w:docGrid w:linePitch="360"/>
        </w:sectPr>
      </w:pPr>
    </w:p>
    <w:p w:rsidR="00922DED" w:rsidRPr="008C3DDC" w:rsidRDefault="00922DED" w:rsidP="00922DED">
      <w:pPr>
        <w:spacing w:before="120"/>
        <w:rPr>
          <w:rFonts w:cstheme="minorHAnsi"/>
          <w:b/>
          <w:sz w:val="10"/>
          <w:szCs w:val="10"/>
        </w:rPr>
      </w:pPr>
    </w:p>
    <w:tbl>
      <w:tblPr>
        <w:tblStyle w:val="TableGrid"/>
        <w:tblpPr w:leftFromText="141" w:rightFromText="141" w:vertAnchor="text" w:horzAnchor="page" w:tblpX="5911" w:tblpYSpec="bottom"/>
        <w:tblW w:w="509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4394"/>
      </w:tblGrid>
      <w:tr w:rsidR="00F14EAF" w:rsidRPr="008C3DDC" w:rsidTr="00AF685E">
        <w:trPr>
          <w:trHeight w:val="181"/>
        </w:trPr>
        <w:tc>
          <w:tcPr>
            <w:tcW w:w="704" w:type="dxa"/>
            <w:vAlign w:val="center"/>
          </w:tcPr>
          <w:p w:rsidR="00F14EAF" w:rsidRPr="00F14EAF" w:rsidRDefault="00F14EAF" w:rsidP="00AF685E">
            <w:pPr>
              <w:jc w:val="center"/>
              <w:rPr>
                <w:rFonts w:asciiTheme="minorHAnsi" w:hAnsiTheme="minorHAnsi" w:cstheme="minorHAnsi"/>
                <w:b/>
                <w:color w:val="000000"/>
              </w:rPr>
            </w:pPr>
            <w:r w:rsidRPr="00F14EAF">
              <w:rPr>
                <w:rFonts w:asciiTheme="minorHAnsi" w:hAnsiTheme="minorHAnsi" w:cstheme="minorHAnsi"/>
                <w:b/>
                <w:sz w:val="18"/>
              </w:rPr>
              <w:t>Action n.</w:t>
            </w:r>
          </w:p>
        </w:tc>
        <w:tc>
          <w:tcPr>
            <w:tcW w:w="4394" w:type="dxa"/>
            <w:vAlign w:val="center"/>
          </w:tcPr>
          <w:p w:rsidR="00F14EAF" w:rsidRPr="008C3DDC" w:rsidRDefault="00F14EAF" w:rsidP="00AF685E">
            <w:pPr>
              <w:rPr>
                <w:rFonts w:asciiTheme="minorHAnsi" w:hAnsiTheme="minorHAnsi" w:cstheme="minorHAnsi"/>
                <w:color w:val="000000"/>
              </w:rPr>
            </w:pPr>
            <w:r w:rsidRPr="008C3DDC">
              <w:rPr>
                <w:rFonts w:asciiTheme="minorHAnsi" w:hAnsiTheme="minorHAnsi" w:cstheme="minorHAnsi"/>
                <w:b/>
              </w:rPr>
              <w:t>Name of the action (obligatory)</w:t>
            </w:r>
            <w:r w:rsidRPr="008C3DDC">
              <w:rPr>
                <w:rFonts w:asciiTheme="minorHAnsi" w:hAnsiTheme="minorHAnsi" w:cstheme="minorHAnsi"/>
                <w:color w:val="000000"/>
              </w:rPr>
              <w:t>:</w:t>
            </w:r>
          </w:p>
        </w:tc>
      </w:tr>
      <w:tr w:rsidR="00F14EAF" w:rsidRPr="008C3DDC" w:rsidTr="00AF685E">
        <w:trPr>
          <w:trHeight w:val="364"/>
        </w:trPr>
        <w:tc>
          <w:tcPr>
            <w:tcW w:w="704" w:type="dxa"/>
            <w:vAlign w:val="center"/>
          </w:tcPr>
          <w:p w:rsidR="00F14EAF" w:rsidRPr="00F14EAF" w:rsidRDefault="00F14EAF" w:rsidP="00AF685E">
            <w:pPr>
              <w:jc w:val="center"/>
              <w:rPr>
                <w:rFonts w:asciiTheme="minorHAnsi" w:hAnsiTheme="minorHAnsi" w:cstheme="minorHAnsi"/>
                <w:b/>
                <w:color w:val="000000"/>
              </w:rPr>
            </w:pPr>
            <w:r>
              <w:rPr>
                <w:rFonts w:asciiTheme="minorHAnsi" w:hAnsiTheme="minorHAnsi" w:cstheme="minorHAnsi"/>
                <w:b/>
                <w:color w:val="000000"/>
              </w:rPr>
              <w:t>C</w:t>
            </w:r>
            <w:r w:rsidRPr="00F14EAF">
              <w:rPr>
                <w:rFonts w:asciiTheme="minorHAnsi" w:hAnsiTheme="minorHAnsi" w:cstheme="minorHAnsi"/>
                <w:b/>
                <w:color w:val="000000"/>
              </w:rPr>
              <w:t>1</w:t>
            </w:r>
          </w:p>
        </w:tc>
        <w:tc>
          <w:tcPr>
            <w:tcW w:w="4394" w:type="dxa"/>
            <w:vAlign w:val="center"/>
          </w:tcPr>
          <w:p w:rsidR="00F14EAF" w:rsidRPr="008C3DDC" w:rsidRDefault="00F14EAF" w:rsidP="00AF685E">
            <w:pPr>
              <w:rPr>
                <w:rFonts w:asciiTheme="minorHAnsi" w:hAnsiTheme="minorHAnsi" w:cstheme="minorHAnsi"/>
                <w:color w:val="000000"/>
              </w:rPr>
            </w:pPr>
            <w:r w:rsidRPr="008C3DDC">
              <w:rPr>
                <w:rFonts w:asciiTheme="minorHAnsi" w:hAnsiTheme="minorHAnsi" w:cstheme="minorHAnsi"/>
                <w:color w:val="000000"/>
              </w:rPr>
              <w:t>Project Management and reporting</w:t>
            </w:r>
          </w:p>
        </w:tc>
      </w:tr>
      <w:tr w:rsidR="00F14EAF" w:rsidRPr="008C3DDC" w:rsidTr="00AF685E">
        <w:trPr>
          <w:trHeight w:val="364"/>
        </w:trPr>
        <w:tc>
          <w:tcPr>
            <w:tcW w:w="704" w:type="dxa"/>
            <w:vAlign w:val="center"/>
          </w:tcPr>
          <w:p w:rsidR="00F14EAF" w:rsidRPr="00F14EAF" w:rsidRDefault="00F14EAF" w:rsidP="00AF685E">
            <w:pPr>
              <w:jc w:val="center"/>
              <w:rPr>
                <w:rFonts w:asciiTheme="minorHAnsi" w:hAnsiTheme="minorHAnsi" w:cstheme="minorHAnsi"/>
                <w:b/>
                <w:color w:val="000000"/>
              </w:rPr>
            </w:pPr>
            <w:r>
              <w:rPr>
                <w:rFonts w:asciiTheme="minorHAnsi" w:hAnsiTheme="minorHAnsi" w:cstheme="minorHAnsi"/>
                <w:b/>
                <w:color w:val="000000"/>
              </w:rPr>
              <w:t>C</w:t>
            </w:r>
            <w:r w:rsidRPr="00F14EAF">
              <w:rPr>
                <w:rFonts w:asciiTheme="minorHAnsi" w:hAnsiTheme="minorHAnsi" w:cstheme="minorHAnsi"/>
                <w:b/>
                <w:color w:val="000000"/>
              </w:rPr>
              <w:t>2</w:t>
            </w:r>
          </w:p>
        </w:tc>
        <w:tc>
          <w:tcPr>
            <w:tcW w:w="4394" w:type="dxa"/>
            <w:vAlign w:val="center"/>
          </w:tcPr>
          <w:p w:rsidR="00F14EAF" w:rsidRPr="008C3DDC" w:rsidRDefault="00F14EAF" w:rsidP="00AF685E">
            <w:pPr>
              <w:rPr>
                <w:rFonts w:asciiTheme="minorHAnsi" w:hAnsiTheme="minorHAnsi" w:cstheme="minorHAnsi"/>
                <w:color w:val="000000"/>
              </w:rPr>
            </w:pPr>
            <w:r w:rsidRPr="008C3DDC">
              <w:rPr>
                <w:rFonts w:asciiTheme="minorHAnsi" w:hAnsiTheme="minorHAnsi" w:cstheme="minorHAnsi"/>
                <w:color w:val="000000"/>
              </w:rPr>
              <w:t>Audit report</w:t>
            </w:r>
          </w:p>
        </w:tc>
      </w:tr>
      <w:tr w:rsidR="00F14EAF" w:rsidRPr="008C3DDC" w:rsidTr="00AF685E">
        <w:trPr>
          <w:trHeight w:val="375"/>
        </w:trPr>
        <w:tc>
          <w:tcPr>
            <w:tcW w:w="704" w:type="dxa"/>
            <w:vAlign w:val="center"/>
          </w:tcPr>
          <w:p w:rsidR="00F14EAF" w:rsidRPr="00F14EAF" w:rsidRDefault="00F14EAF" w:rsidP="00AF685E">
            <w:pPr>
              <w:jc w:val="center"/>
              <w:rPr>
                <w:rFonts w:asciiTheme="minorHAnsi" w:hAnsiTheme="minorHAnsi" w:cstheme="minorHAnsi"/>
                <w:b/>
                <w:color w:val="000000"/>
              </w:rPr>
            </w:pPr>
            <w:r>
              <w:rPr>
                <w:rFonts w:asciiTheme="minorHAnsi" w:hAnsiTheme="minorHAnsi" w:cstheme="minorHAnsi"/>
                <w:b/>
                <w:color w:val="000000"/>
              </w:rPr>
              <w:t>C</w:t>
            </w:r>
            <w:r w:rsidRPr="00F14EAF">
              <w:rPr>
                <w:rFonts w:asciiTheme="minorHAnsi" w:hAnsiTheme="minorHAnsi" w:cstheme="minorHAnsi"/>
                <w:b/>
                <w:color w:val="000000"/>
              </w:rPr>
              <w:t>3</w:t>
            </w:r>
          </w:p>
        </w:tc>
        <w:tc>
          <w:tcPr>
            <w:tcW w:w="4394" w:type="dxa"/>
            <w:vAlign w:val="center"/>
          </w:tcPr>
          <w:p w:rsidR="00F14EAF" w:rsidRPr="008C3DDC" w:rsidRDefault="00F14EAF" w:rsidP="00AF685E">
            <w:pPr>
              <w:rPr>
                <w:rFonts w:asciiTheme="minorHAnsi" w:hAnsiTheme="minorHAnsi" w:cstheme="minorHAnsi"/>
                <w:color w:val="000000"/>
              </w:rPr>
            </w:pPr>
            <w:r w:rsidRPr="008C3DDC">
              <w:rPr>
                <w:rFonts w:asciiTheme="minorHAnsi" w:hAnsiTheme="minorHAnsi" w:cstheme="minorHAnsi"/>
                <w:color w:val="000000"/>
              </w:rPr>
              <w:t>After-LIFE Plan</w:t>
            </w:r>
          </w:p>
        </w:tc>
      </w:tr>
      <w:tr w:rsidR="00F14EAF" w:rsidRPr="008C3DDC" w:rsidTr="00AF685E">
        <w:trPr>
          <w:trHeight w:val="364"/>
        </w:trPr>
        <w:tc>
          <w:tcPr>
            <w:tcW w:w="704" w:type="dxa"/>
            <w:vAlign w:val="center"/>
          </w:tcPr>
          <w:p w:rsidR="00F14EAF" w:rsidRPr="00F14EAF" w:rsidRDefault="00F14EAF" w:rsidP="00AF685E">
            <w:pPr>
              <w:jc w:val="center"/>
              <w:rPr>
                <w:rFonts w:asciiTheme="minorHAnsi" w:hAnsiTheme="minorHAnsi" w:cstheme="minorHAnsi"/>
                <w:b/>
                <w:color w:val="000000"/>
              </w:rPr>
            </w:pPr>
            <w:r>
              <w:rPr>
                <w:rFonts w:asciiTheme="minorHAnsi" w:hAnsiTheme="minorHAnsi" w:cstheme="minorHAnsi"/>
                <w:b/>
                <w:color w:val="000000"/>
              </w:rPr>
              <w:t>C</w:t>
            </w:r>
            <w:r w:rsidRPr="00F14EAF">
              <w:rPr>
                <w:rFonts w:asciiTheme="minorHAnsi" w:hAnsiTheme="minorHAnsi" w:cstheme="minorHAnsi"/>
                <w:b/>
                <w:color w:val="000000"/>
              </w:rPr>
              <w:t>4</w:t>
            </w:r>
          </w:p>
        </w:tc>
        <w:tc>
          <w:tcPr>
            <w:tcW w:w="4394" w:type="dxa"/>
            <w:vAlign w:val="center"/>
          </w:tcPr>
          <w:p w:rsidR="00F14EAF" w:rsidRPr="008C3DDC" w:rsidRDefault="00F14EAF" w:rsidP="00AF685E">
            <w:pPr>
              <w:rPr>
                <w:rFonts w:asciiTheme="minorHAnsi" w:hAnsiTheme="minorHAnsi" w:cstheme="minorHAnsi"/>
                <w:color w:val="000000"/>
              </w:rPr>
            </w:pPr>
            <w:proofErr w:type="spellStart"/>
            <w:r>
              <w:rPr>
                <w:rFonts w:asciiTheme="minorHAnsi" w:hAnsiTheme="minorHAnsi" w:cstheme="minorHAnsi"/>
                <w:color w:val="000000"/>
                <w:lang w:val="fr-BE"/>
              </w:rPr>
              <w:t>Indicator</w:t>
            </w:r>
            <w:proofErr w:type="spellEnd"/>
            <w:r>
              <w:rPr>
                <w:rFonts w:asciiTheme="minorHAnsi" w:hAnsiTheme="minorHAnsi" w:cstheme="minorHAnsi"/>
                <w:color w:val="000000"/>
                <w:lang w:val="fr-BE"/>
              </w:rPr>
              <w:t xml:space="preserve"> </w:t>
            </w:r>
            <w:r w:rsidRPr="008C3DDC">
              <w:rPr>
                <w:rFonts w:asciiTheme="minorHAnsi" w:hAnsiTheme="minorHAnsi" w:cstheme="minorHAnsi"/>
                <w:color w:val="000000"/>
                <w:lang w:val="fr-BE"/>
              </w:rPr>
              <w:t>tables (quantitative and qualitative)</w:t>
            </w:r>
          </w:p>
        </w:tc>
      </w:tr>
      <w:tr w:rsidR="00F14EAF" w:rsidRPr="008C3DDC" w:rsidTr="00AF685E">
        <w:trPr>
          <w:trHeight w:val="364"/>
        </w:trPr>
        <w:tc>
          <w:tcPr>
            <w:tcW w:w="704" w:type="dxa"/>
            <w:vAlign w:val="center"/>
          </w:tcPr>
          <w:p w:rsidR="00F14EAF" w:rsidRPr="00F14EAF" w:rsidRDefault="00F14EAF" w:rsidP="00AF685E">
            <w:pPr>
              <w:jc w:val="center"/>
              <w:rPr>
                <w:rFonts w:asciiTheme="minorHAnsi" w:hAnsiTheme="minorHAnsi" w:cstheme="minorHAnsi"/>
                <w:b/>
                <w:color w:val="000000"/>
              </w:rPr>
            </w:pPr>
            <w:r>
              <w:rPr>
                <w:rFonts w:asciiTheme="minorHAnsi" w:hAnsiTheme="minorHAnsi" w:cstheme="minorHAnsi"/>
                <w:b/>
                <w:color w:val="000000"/>
              </w:rPr>
              <w:t>C</w:t>
            </w:r>
            <w:r w:rsidRPr="00F14EAF">
              <w:rPr>
                <w:rFonts w:asciiTheme="minorHAnsi" w:hAnsiTheme="minorHAnsi" w:cstheme="minorHAnsi"/>
                <w:b/>
                <w:color w:val="000000"/>
              </w:rPr>
              <w:t>5</w:t>
            </w:r>
          </w:p>
        </w:tc>
        <w:tc>
          <w:tcPr>
            <w:tcW w:w="4394" w:type="dxa"/>
            <w:vAlign w:val="center"/>
          </w:tcPr>
          <w:p w:rsidR="00F14EAF" w:rsidRPr="008C3DDC" w:rsidRDefault="00F14EAF" w:rsidP="00AF685E">
            <w:pPr>
              <w:rPr>
                <w:rFonts w:asciiTheme="minorHAnsi" w:hAnsiTheme="minorHAnsi" w:cstheme="minorHAnsi"/>
                <w:color w:val="000000"/>
              </w:rPr>
            </w:pPr>
            <w:r w:rsidRPr="008C3DDC">
              <w:rPr>
                <w:rFonts w:asciiTheme="minorHAnsi" w:hAnsiTheme="minorHAnsi" w:cstheme="minorHAnsi"/>
                <w:color w:val="000000"/>
              </w:rPr>
              <w:t>Socio economic impact assessment</w:t>
            </w:r>
          </w:p>
        </w:tc>
      </w:tr>
    </w:tbl>
    <w:p w:rsidR="001F553B" w:rsidRPr="008C3DDC" w:rsidRDefault="001F553B" w:rsidP="00F14EAF">
      <w:pPr>
        <w:rPr>
          <w:rFonts w:cstheme="minorHAnsi"/>
          <w:b/>
          <w:i/>
          <w:sz w:val="18"/>
          <w:szCs w:val="18"/>
          <w:lang w:val="en-GB"/>
        </w:rPr>
      </w:pPr>
    </w:p>
    <w:sectPr w:rsidR="001F553B" w:rsidRPr="008C3DDC" w:rsidSect="0025533E">
      <w:type w:val="continuous"/>
      <w:pgSz w:w="11906" w:h="16838"/>
      <w:pgMar w:top="26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52" w:rsidRDefault="00E80652" w:rsidP="000630D2">
      <w:pPr>
        <w:spacing w:after="0" w:line="240" w:lineRule="auto"/>
      </w:pPr>
      <w:r>
        <w:separator/>
      </w:r>
    </w:p>
  </w:endnote>
  <w:endnote w:type="continuationSeparator" w:id="0">
    <w:p w:rsidR="00E80652" w:rsidRDefault="00E80652" w:rsidP="0006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3E" w:rsidRDefault="0025533E">
    <w:pPr>
      <w:pStyle w:val="Footer"/>
    </w:pPr>
    <w:r w:rsidRPr="008C3DDC">
      <w:rPr>
        <w:b/>
        <w:i/>
        <w:sz w:val="18"/>
        <w:szCs w:val="18"/>
      </w:rPr>
      <w:t xml:space="preserve">The project </w:t>
    </w:r>
    <w:proofErr w:type="spellStart"/>
    <w:r w:rsidRPr="008C3DDC">
      <w:rPr>
        <w:b/>
        <w:i/>
        <w:sz w:val="18"/>
        <w:szCs w:val="18"/>
      </w:rPr>
      <w:t>and</w:t>
    </w:r>
    <w:proofErr w:type="spellEnd"/>
    <w:r w:rsidRPr="008C3DDC">
      <w:rPr>
        <w:b/>
        <w:i/>
        <w:sz w:val="18"/>
        <w:szCs w:val="18"/>
      </w:rPr>
      <w:t xml:space="preserve"> </w:t>
    </w:r>
    <w:proofErr w:type="spellStart"/>
    <w:proofErr w:type="gramStart"/>
    <w:r w:rsidRPr="008C3DDC">
      <w:rPr>
        <w:b/>
        <w:i/>
        <w:sz w:val="18"/>
        <w:szCs w:val="18"/>
      </w:rPr>
      <w:t>all</w:t>
    </w:r>
    <w:proofErr w:type="spellEnd"/>
    <w:proofErr w:type="gramEnd"/>
    <w:r w:rsidRPr="008C3DDC">
      <w:rPr>
        <w:b/>
        <w:i/>
        <w:sz w:val="18"/>
        <w:szCs w:val="18"/>
      </w:rPr>
      <w:t xml:space="preserve"> actions are made </w:t>
    </w:r>
    <w:proofErr w:type="spellStart"/>
    <w:r w:rsidRPr="008C3DDC">
      <w:rPr>
        <w:b/>
        <w:i/>
        <w:sz w:val="18"/>
        <w:szCs w:val="18"/>
      </w:rPr>
      <w:t>possible</w:t>
    </w:r>
    <w:proofErr w:type="spellEnd"/>
    <w:r w:rsidRPr="008C3DDC">
      <w:rPr>
        <w:b/>
        <w:i/>
        <w:sz w:val="18"/>
        <w:szCs w:val="18"/>
      </w:rPr>
      <w:t xml:space="preserve"> </w:t>
    </w:r>
    <w:proofErr w:type="spellStart"/>
    <w:r w:rsidRPr="008C3DDC">
      <w:rPr>
        <w:b/>
        <w:i/>
        <w:sz w:val="18"/>
        <w:szCs w:val="18"/>
      </w:rPr>
      <w:t>with</w:t>
    </w:r>
    <w:proofErr w:type="spellEnd"/>
    <w:r w:rsidRPr="008C3DDC">
      <w:rPr>
        <w:b/>
        <w:i/>
        <w:sz w:val="18"/>
        <w:szCs w:val="18"/>
      </w:rPr>
      <w:t xml:space="preserve"> support </w:t>
    </w:r>
    <w:proofErr w:type="spellStart"/>
    <w:r w:rsidRPr="008C3DDC">
      <w:rPr>
        <w:b/>
        <w:i/>
        <w:sz w:val="18"/>
        <w:szCs w:val="18"/>
      </w:rPr>
      <w:t>from</w:t>
    </w:r>
    <w:proofErr w:type="spellEnd"/>
    <w:r w:rsidRPr="008C3DDC">
      <w:rPr>
        <w:b/>
        <w:i/>
        <w:sz w:val="18"/>
        <w:szCs w:val="18"/>
      </w:rPr>
      <w:t xml:space="preserve"> </w:t>
    </w:r>
    <w:proofErr w:type="spellStart"/>
    <w:r w:rsidRPr="008C3DDC">
      <w:rPr>
        <w:b/>
        <w:i/>
        <w:sz w:val="18"/>
        <w:szCs w:val="18"/>
      </w:rPr>
      <w:t>the</w:t>
    </w:r>
    <w:proofErr w:type="spellEnd"/>
    <w:r w:rsidRPr="008C3DDC">
      <w:rPr>
        <w:b/>
        <w:i/>
        <w:sz w:val="18"/>
        <w:szCs w:val="18"/>
      </w:rPr>
      <w:t xml:space="preserve"> LIFE financial instrument of </w:t>
    </w:r>
    <w:proofErr w:type="spellStart"/>
    <w:r w:rsidRPr="008C3DDC">
      <w:rPr>
        <w:b/>
        <w:i/>
        <w:sz w:val="18"/>
        <w:szCs w:val="18"/>
      </w:rPr>
      <w:t>the</w:t>
    </w:r>
    <w:proofErr w:type="spellEnd"/>
    <w:r w:rsidRPr="008C3DDC">
      <w:rPr>
        <w:b/>
        <w:i/>
        <w:sz w:val="18"/>
        <w:szCs w:val="18"/>
      </w:rPr>
      <w:t xml:space="preserve"> European Community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ED" w:rsidRDefault="00AE5AED">
    <w:pPr>
      <w:pStyle w:val="Footer"/>
    </w:pPr>
    <w:r w:rsidRPr="008C3DDC">
      <w:rPr>
        <w:b/>
        <w:i/>
        <w:sz w:val="18"/>
        <w:szCs w:val="18"/>
      </w:rPr>
      <w:t xml:space="preserve">The project </w:t>
    </w:r>
    <w:proofErr w:type="spellStart"/>
    <w:r w:rsidRPr="008C3DDC">
      <w:rPr>
        <w:b/>
        <w:i/>
        <w:sz w:val="18"/>
        <w:szCs w:val="18"/>
      </w:rPr>
      <w:t>and</w:t>
    </w:r>
    <w:proofErr w:type="spellEnd"/>
    <w:r w:rsidRPr="008C3DDC">
      <w:rPr>
        <w:b/>
        <w:i/>
        <w:sz w:val="18"/>
        <w:szCs w:val="18"/>
      </w:rPr>
      <w:t xml:space="preserve"> </w:t>
    </w:r>
    <w:proofErr w:type="spellStart"/>
    <w:proofErr w:type="gramStart"/>
    <w:r w:rsidRPr="008C3DDC">
      <w:rPr>
        <w:b/>
        <w:i/>
        <w:sz w:val="18"/>
        <w:szCs w:val="18"/>
      </w:rPr>
      <w:t>all</w:t>
    </w:r>
    <w:proofErr w:type="spellEnd"/>
    <w:proofErr w:type="gramEnd"/>
    <w:r w:rsidRPr="008C3DDC">
      <w:rPr>
        <w:b/>
        <w:i/>
        <w:sz w:val="18"/>
        <w:szCs w:val="18"/>
      </w:rPr>
      <w:t xml:space="preserve"> actions are made </w:t>
    </w:r>
    <w:proofErr w:type="spellStart"/>
    <w:r w:rsidRPr="008C3DDC">
      <w:rPr>
        <w:b/>
        <w:i/>
        <w:sz w:val="18"/>
        <w:szCs w:val="18"/>
      </w:rPr>
      <w:t>possible</w:t>
    </w:r>
    <w:proofErr w:type="spellEnd"/>
    <w:r w:rsidRPr="008C3DDC">
      <w:rPr>
        <w:b/>
        <w:i/>
        <w:sz w:val="18"/>
        <w:szCs w:val="18"/>
      </w:rPr>
      <w:t xml:space="preserve"> </w:t>
    </w:r>
    <w:proofErr w:type="spellStart"/>
    <w:r w:rsidRPr="008C3DDC">
      <w:rPr>
        <w:b/>
        <w:i/>
        <w:sz w:val="18"/>
        <w:szCs w:val="18"/>
      </w:rPr>
      <w:t>with</w:t>
    </w:r>
    <w:proofErr w:type="spellEnd"/>
    <w:r w:rsidRPr="008C3DDC">
      <w:rPr>
        <w:b/>
        <w:i/>
        <w:sz w:val="18"/>
        <w:szCs w:val="18"/>
      </w:rPr>
      <w:t xml:space="preserve"> support </w:t>
    </w:r>
    <w:proofErr w:type="spellStart"/>
    <w:r w:rsidRPr="008C3DDC">
      <w:rPr>
        <w:b/>
        <w:i/>
        <w:sz w:val="18"/>
        <w:szCs w:val="18"/>
      </w:rPr>
      <w:t>from</w:t>
    </w:r>
    <w:proofErr w:type="spellEnd"/>
    <w:r w:rsidRPr="008C3DDC">
      <w:rPr>
        <w:b/>
        <w:i/>
        <w:sz w:val="18"/>
        <w:szCs w:val="18"/>
      </w:rPr>
      <w:t xml:space="preserve"> </w:t>
    </w:r>
    <w:proofErr w:type="spellStart"/>
    <w:r w:rsidRPr="008C3DDC">
      <w:rPr>
        <w:b/>
        <w:i/>
        <w:sz w:val="18"/>
        <w:szCs w:val="18"/>
      </w:rPr>
      <w:t>the</w:t>
    </w:r>
    <w:proofErr w:type="spellEnd"/>
    <w:r w:rsidRPr="008C3DDC">
      <w:rPr>
        <w:b/>
        <w:i/>
        <w:sz w:val="18"/>
        <w:szCs w:val="18"/>
      </w:rPr>
      <w:t xml:space="preserve"> LIFE financial instrument of </w:t>
    </w:r>
    <w:proofErr w:type="spellStart"/>
    <w:r w:rsidRPr="008C3DDC">
      <w:rPr>
        <w:b/>
        <w:i/>
        <w:sz w:val="18"/>
        <w:szCs w:val="18"/>
      </w:rPr>
      <w:t>the</w:t>
    </w:r>
    <w:proofErr w:type="spellEnd"/>
    <w:r w:rsidRPr="008C3DDC">
      <w:rPr>
        <w:b/>
        <w:i/>
        <w:sz w:val="18"/>
        <w:szCs w:val="18"/>
      </w:rPr>
      <w:t xml:space="preserve"> European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52" w:rsidRDefault="00E80652" w:rsidP="000630D2">
      <w:pPr>
        <w:spacing w:after="0" w:line="240" w:lineRule="auto"/>
      </w:pPr>
      <w:r>
        <w:separator/>
      </w:r>
    </w:p>
  </w:footnote>
  <w:footnote w:type="continuationSeparator" w:id="0">
    <w:p w:rsidR="00E80652" w:rsidRDefault="00E80652" w:rsidP="00063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3E" w:rsidRDefault="00457A70">
    <w:pPr>
      <w:pStyle w:val="Header"/>
    </w:pPr>
    <w:r>
      <w:rPr>
        <w:b/>
        <w:noProof/>
        <w:lang w:val="de-DE" w:eastAsia="de-DE"/>
      </w:rPr>
      <w:drawing>
        <wp:anchor distT="0" distB="0" distL="114300" distR="114300" simplePos="0" relativeHeight="251665408" behindDoc="1" locked="0" layoutInCell="1" allowOverlap="1" wp14:anchorId="233D3641" wp14:editId="7E572EB5">
          <wp:simplePos x="0" y="0"/>
          <wp:positionH relativeFrom="column">
            <wp:posOffset>-4445</wp:posOffset>
          </wp:positionH>
          <wp:positionV relativeFrom="paragraph">
            <wp:posOffset>-56515</wp:posOffset>
          </wp:positionV>
          <wp:extent cx="2218055" cy="12579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s\AppData\Local\Microsoft\Windows\INetCache\Content.Word\LOGO_eNatura2000.edu-compl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805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3E" w:rsidRPr="0025533E">
      <w:rPr>
        <w:noProof/>
        <w:lang w:val="de-DE" w:eastAsia="de-DE"/>
      </w:rPr>
      <w:drawing>
        <wp:anchor distT="0" distB="0" distL="114300" distR="114300" simplePos="0" relativeHeight="251667456" behindDoc="1" locked="0" layoutInCell="1" allowOverlap="1" wp14:anchorId="510EBB7B" wp14:editId="3D3B2BAF">
          <wp:simplePos x="0" y="0"/>
          <wp:positionH relativeFrom="margin">
            <wp:posOffset>4817110</wp:posOffset>
          </wp:positionH>
          <wp:positionV relativeFrom="paragraph">
            <wp:posOffset>180340</wp:posOffset>
          </wp:positionV>
          <wp:extent cx="960755" cy="6616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a2000 - JPEG.jpg"/>
                  <pic:cNvPicPr/>
                </pic:nvPicPr>
                <pic:blipFill>
                  <a:blip r:embed="rId2">
                    <a:extLst>
                      <a:ext uri="{28A0092B-C50C-407E-A947-70E740481C1C}">
                        <a14:useLocalDpi xmlns:a14="http://schemas.microsoft.com/office/drawing/2010/main" val="0"/>
                      </a:ext>
                    </a:extLst>
                  </a:blip>
                  <a:stretch>
                    <a:fillRect/>
                  </a:stretch>
                </pic:blipFill>
                <pic:spPr>
                  <a:xfrm>
                    <a:off x="0" y="0"/>
                    <a:ext cx="960755" cy="661670"/>
                  </a:xfrm>
                  <a:prstGeom prst="rect">
                    <a:avLst/>
                  </a:prstGeom>
                </pic:spPr>
              </pic:pic>
            </a:graphicData>
          </a:graphic>
          <wp14:sizeRelH relativeFrom="page">
            <wp14:pctWidth>0</wp14:pctWidth>
          </wp14:sizeRelH>
          <wp14:sizeRelV relativeFrom="page">
            <wp14:pctHeight>0</wp14:pctHeight>
          </wp14:sizeRelV>
        </wp:anchor>
      </w:drawing>
    </w:r>
    <w:r w:rsidR="0025533E" w:rsidRPr="0025533E">
      <w:rPr>
        <w:noProof/>
        <w:lang w:val="de-DE" w:eastAsia="de-DE"/>
      </w:rPr>
      <w:drawing>
        <wp:anchor distT="0" distB="0" distL="114300" distR="114300" simplePos="0" relativeHeight="251668480" behindDoc="1" locked="0" layoutInCell="1" allowOverlap="1" wp14:anchorId="1CD5B85D" wp14:editId="4E0E812E">
          <wp:simplePos x="0" y="0"/>
          <wp:positionH relativeFrom="column">
            <wp:posOffset>3800475</wp:posOffset>
          </wp:positionH>
          <wp:positionV relativeFrom="paragraph">
            <wp:posOffset>186690</wp:posOffset>
          </wp:positionV>
          <wp:extent cx="901700" cy="652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 JPE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170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D2" w:rsidRDefault="0025533E">
    <w:pPr>
      <w:pStyle w:val="Header"/>
    </w:pPr>
    <w:r>
      <w:rPr>
        <w:noProof/>
        <w:lang w:val="de-DE" w:eastAsia="de-DE"/>
      </w:rPr>
      <w:drawing>
        <wp:anchor distT="0" distB="0" distL="114300" distR="114300" simplePos="0" relativeHeight="251660288" behindDoc="1" locked="0" layoutInCell="1" allowOverlap="1">
          <wp:simplePos x="0" y="0"/>
          <wp:positionH relativeFrom="column">
            <wp:posOffset>3769995</wp:posOffset>
          </wp:positionH>
          <wp:positionV relativeFrom="paragraph">
            <wp:posOffset>194945</wp:posOffset>
          </wp:positionV>
          <wp:extent cx="901700" cy="6521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6521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041E4D83" wp14:editId="19903CD6">
          <wp:simplePos x="0" y="0"/>
          <wp:positionH relativeFrom="margin">
            <wp:posOffset>4786630</wp:posOffset>
          </wp:positionH>
          <wp:positionV relativeFrom="paragraph">
            <wp:posOffset>188595</wp:posOffset>
          </wp:positionV>
          <wp:extent cx="961330" cy="6616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a2000 - JPEG.jpg"/>
                  <pic:cNvPicPr/>
                </pic:nvPicPr>
                <pic:blipFill>
                  <a:blip r:embed="rId2">
                    <a:extLst>
                      <a:ext uri="{28A0092B-C50C-407E-A947-70E740481C1C}">
                        <a14:useLocalDpi xmlns:a14="http://schemas.microsoft.com/office/drawing/2010/main" val="0"/>
                      </a:ext>
                    </a:extLst>
                  </a:blip>
                  <a:stretch>
                    <a:fillRect/>
                  </a:stretch>
                </pic:blipFill>
                <pic:spPr>
                  <a:xfrm>
                    <a:off x="0" y="0"/>
                    <a:ext cx="961330" cy="661670"/>
                  </a:xfrm>
                  <a:prstGeom prst="rect">
                    <a:avLst/>
                  </a:prstGeom>
                </pic:spPr>
              </pic:pic>
            </a:graphicData>
          </a:graphic>
          <wp14:sizeRelH relativeFrom="page">
            <wp14:pctWidth>0</wp14:pctWidth>
          </wp14:sizeRelH>
          <wp14:sizeRelV relativeFrom="page">
            <wp14:pctHeight>0</wp14:pctHeight>
          </wp14:sizeRelV>
        </wp:anchor>
      </w:drawing>
    </w:r>
    <w:r w:rsidR="000630D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3E" w:rsidRDefault="0025533E">
    <w:pPr>
      <w:pStyle w:val="Header"/>
    </w:pPr>
    <w:r>
      <w:rPr>
        <w:noProof/>
        <w:lang w:val="de-DE" w:eastAsia="de-DE"/>
      </w:rPr>
      <w:drawing>
        <wp:anchor distT="0" distB="0" distL="114300" distR="114300" simplePos="0" relativeHeight="251663360" behindDoc="1" locked="0" layoutInCell="1" allowOverlap="1" wp14:anchorId="4B8EEECB" wp14:editId="456BB4B1">
          <wp:simplePos x="0" y="0"/>
          <wp:positionH relativeFrom="column">
            <wp:posOffset>3769995</wp:posOffset>
          </wp:positionH>
          <wp:positionV relativeFrom="paragraph">
            <wp:posOffset>194945</wp:posOffset>
          </wp:positionV>
          <wp:extent cx="901700" cy="6521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6521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1" locked="0" layoutInCell="1" allowOverlap="1" wp14:anchorId="4FFFC710" wp14:editId="228485B5">
          <wp:simplePos x="0" y="0"/>
          <wp:positionH relativeFrom="margin">
            <wp:posOffset>4786630</wp:posOffset>
          </wp:positionH>
          <wp:positionV relativeFrom="paragraph">
            <wp:posOffset>188595</wp:posOffset>
          </wp:positionV>
          <wp:extent cx="961330" cy="661670"/>
          <wp:effectExtent l="0" t="0" r="0" b="50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a2000 - JPEG.jpg"/>
                  <pic:cNvPicPr/>
                </pic:nvPicPr>
                <pic:blipFill>
                  <a:blip r:embed="rId2">
                    <a:extLst>
                      <a:ext uri="{28A0092B-C50C-407E-A947-70E740481C1C}">
                        <a14:useLocalDpi xmlns:a14="http://schemas.microsoft.com/office/drawing/2010/main" val="0"/>
                      </a:ext>
                    </a:extLst>
                  </a:blip>
                  <a:stretch>
                    <a:fillRect/>
                  </a:stretch>
                </pic:blipFill>
                <pic:spPr>
                  <a:xfrm>
                    <a:off x="0" y="0"/>
                    <a:ext cx="961330" cy="66167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2C4B"/>
    <w:multiLevelType w:val="hybridMultilevel"/>
    <w:tmpl w:val="8D9629BC"/>
    <w:lvl w:ilvl="0" w:tplc="E7F67B9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209B2"/>
    <w:multiLevelType w:val="hybridMultilevel"/>
    <w:tmpl w:val="04F6C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AC51CC5"/>
    <w:multiLevelType w:val="hybridMultilevel"/>
    <w:tmpl w:val="E99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33"/>
    <w:rsid w:val="000370ED"/>
    <w:rsid w:val="000630D2"/>
    <w:rsid w:val="000824A3"/>
    <w:rsid w:val="000A4ACC"/>
    <w:rsid w:val="00190DB4"/>
    <w:rsid w:val="001F553B"/>
    <w:rsid w:val="0025533E"/>
    <w:rsid w:val="0026082F"/>
    <w:rsid w:val="00283739"/>
    <w:rsid w:val="002B12E8"/>
    <w:rsid w:val="002B5A4E"/>
    <w:rsid w:val="003B7F62"/>
    <w:rsid w:val="004555C3"/>
    <w:rsid w:val="00457A70"/>
    <w:rsid w:val="005448B4"/>
    <w:rsid w:val="005453D2"/>
    <w:rsid w:val="00586294"/>
    <w:rsid w:val="00644C46"/>
    <w:rsid w:val="00660A30"/>
    <w:rsid w:val="00665115"/>
    <w:rsid w:val="006A2A57"/>
    <w:rsid w:val="006B0089"/>
    <w:rsid w:val="006C0B05"/>
    <w:rsid w:val="006D7533"/>
    <w:rsid w:val="007560D4"/>
    <w:rsid w:val="0077028A"/>
    <w:rsid w:val="0082107E"/>
    <w:rsid w:val="008B6544"/>
    <w:rsid w:val="008C3DDC"/>
    <w:rsid w:val="00922DED"/>
    <w:rsid w:val="00AE5AED"/>
    <w:rsid w:val="00B25787"/>
    <w:rsid w:val="00B77C85"/>
    <w:rsid w:val="00BA5C8C"/>
    <w:rsid w:val="00C83D11"/>
    <w:rsid w:val="00C95929"/>
    <w:rsid w:val="00CA7229"/>
    <w:rsid w:val="00D048C6"/>
    <w:rsid w:val="00DB610E"/>
    <w:rsid w:val="00E7209F"/>
    <w:rsid w:val="00E80652"/>
    <w:rsid w:val="00F00433"/>
    <w:rsid w:val="00F14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3CC97CA-EEE6-417F-83CD-D658580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15"/>
    <w:pPr>
      <w:ind w:left="720"/>
      <w:contextualSpacing/>
    </w:pPr>
  </w:style>
  <w:style w:type="character" w:styleId="Hyperlink">
    <w:name w:val="Hyperlink"/>
    <w:basedOn w:val="DefaultParagraphFont"/>
    <w:uiPriority w:val="99"/>
    <w:unhideWhenUsed/>
    <w:rsid w:val="00DB610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DB610E"/>
    <w:rPr>
      <w:color w:val="954F72" w:themeColor="followedHyperlink"/>
      <w:u w:val="single"/>
    </w:rPr>
  </w:style>
  <w:style w:type="table" w:styleId="TableGrid">
    <w:name w:val="Table Grid"/>
    <w:basedOn w:val="TableNormal"/>
    <w:rsid w:val="00922D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D2"/>
  </w:style>
  <w:style w:type="paragraph" w:styleId="Footer">
    <w:name w:val="footer"/>
    <w:basedOn w:val="Normal"/>
    <w:link w:val="FooterChar"/>
    <w:uiPriority w:val="99"/>
    <w:unhideWhenUsed/>
    <w:rsid w:val="0006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c.org" TargetMode="External"/><Relationship Id="rId18" Type="http://schemas.openxmlformats.org/officeDocument/2006/relationships/hyperlink" Target="http://www.rangercampus.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o.org" TargetMode="External"/><Relationship Id="rId2" Type="http://schemas.openxmlformats.org/officeDocument/2006/relationships/numbering" Target="numbering.xml"/><Relationship Id="rId16" Type="http://schemas.openxmlformats.org/officeDocument/2006/relationships/hyperlink" Target="http://www.tesaf.unipd.it/en/"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am.es/fungobe%20%20%20%20http:/www.redeuroparc.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ullabergsnatur.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park.ro/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B819-9C12-444A-831A-7BACEB61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comms</cp:lastModifiedBy>
  <cp:revision>8</cp:revision>
  <dcterms:created xsi:type="dcterms:W3CDTF">2018-06-14T13:19:00Z</dcterms:created>
  <dcterms:modified xsi:type="dcterms:W3CDTF">2018-08-08T14:39:00Z</dcterms:modified>
</cp:coreProperties>
</file>